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spacing w:line="1200" w:lineRule="exact"/>
        <w:jc w:val="center"/>
        <w:rPr>
          <w:rFonts w:ascii="黑体" w:hAnsi="黑体" w:eastAsia="黑体"/>
          <w:sz w:val="52"/>
          <w:szCs w:val="52"/>
        </w:rPr>
      </w:pPr>
      <w:r>
        <w:rPr>
          <w:rFonts w:hint="eastAsia" w:ascii="黑体" w:hAnsi="黑体" w:eastAsia="黑体" w:cs="Times New Roman"/>
          <w:kern w:val="0"/>
          <w:sz w:val="52"/>
          <w:szCs w:val="52"/>
          <w:lang w:val="en-US" w:eastAsia="zh-CN" w:bidi="ar-SA"/>
        </w:rPr>
        <w:t>福建省高速公路服务乡村振兴典型示范路提升改造工程——山区致富路（彩绘、浮雕部分)</w:t>
      </w:r>
      <w:r>
        <w:rPr>
          <w:rFonts w:hint="eastAsia" w:ascii="黑体" w:hAnsi="黑体" w:eastAsia="黑体"/>
          <w:sz w:val="52"/>
          <w:szCs w:val="52"/>
        </w:rPr>
        <w:t>施工协作队伍选择</w:t>
      </w:r>
    </w:p>
    <w:p>
      <w:pPr>
        <w:pStyle w:val="2"/>
        <w:ind w:left="0" w:leftChars="0" w:firstLine="0" w:firstLineChars="0"/>
        <w:jc w:val="center"/>
        <w:rPr>
          <w:rFonts w:ascii="黑体" w:hAnsi="黑体" w:eastAsia="黑体"/>
          <w:sz w:val="52"/>
          <w:szCs w:val="52"/>
        </w:rPr>
      </w:pPr>
    </w:p>
    <w:p>
      <w:pPr>
        <w:pStyle w:val="4"/>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2"/>
        <w:ind w:left="0" w:leftChars="0" w:firstLine="0" w:firstLineChars="0"/>
        <w:jc w:val="center"/>
        <w:rPr>
          <w:rFonts w:hint="eastAsia" w:ascii="黑体" w:hAnsi="新宋体" w:eastAsia="黑体" w:cs="Times New Roman"/>
          <w:b/>
          <w:kern w:val="2"/>
          <w:sz w:val="36"/>
          <w:szCs w:val="36"/>
          <w:lang w:val="en-US" w:eastAsia="zh-CN" w:bidi="ar-SA"/>
        </w:rPr>
      </w:pPr>
      <w:r>
        <w:rPr>
          <w:rFonts w:hint="eastAsia" w:ascii="黑体" w:hAnsi="新宋体" w:eastAsia="黑体" w:cs="Times New Roman"/>
          <w:b/>
          <w:kern w:val="2"/>
          <w:sz w:val="36"/>
          <w:szCs w:val="36"/>
          <w:lang w:val="en-US" w:eastAsia="zh-CN" w:bidi="ar-SA"/>
        </w:rPr>
        <w:t>采购编号</w:t>
      </w:r>
      <w:r>
        <w:rPr>
          <w:rFonts w:hint="eastAsia" w:ascii="黑体" w:hAnsi="新宋体" w:eastAsia="黑体" w:cs="Times New Roman"/>
          <w:b/>
          <w:kern w:val="2"/>
          <w:sz w:val="36"/>
          <w:szCs w:val="36"/>
          <w:highlight w:val="none"/>
          <w:lang w:val="en-US" w:eastAsia="zh-CN" w:bidi="ar-SA"/>
        </w:rPr>
        <w:t>：ND-2023-LW-004</w:t>
      </w:r>
    </w:p>
    <w:p>
      <w:pPr>
        <w:jc w:val="center"/>
        <w:rPr>
          <w:rFonts w:ascii="仿宋_GB2312" w:hAnsi="宋体" w:eastAsia="仿宋_GB2312"/>
          <w:b/>
          <w:bCs/>
          <w:sz w:val="36"/>
          <w:szCs w:val="28"/>
        </w:rPr>
      </w:pPr>
    </w:p>
    <w:p>
      <w:pPr>
        <w:pStyle w:val="2"/>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2"/>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2023年3月</w:t>
      </w:r>
    </w:p>
    <w:p>
      <w:pPr>
        <w:pStyle w:val="2"/>
        <w:jc w:val="center"/>
        <w:sectPr>
          <w:headerReference r:id="rId3" w:type="default"/>
          <w:pgSz w:w="11906" w:h="16838"/>
          <w:pgMar w:top="1440" w:right="1418" w:bottom="1440" w:left="1588" w:header="851" w:footer="992" w:gutter="0"/>
          <w:pgNumType w:start="1"/>
          <w:cols w:space="720" w:num="1"/>
          <w:docGrid w:type="lines" w:linePitch="312" w:charSpace="0"/>
        </w:sect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五、图纸</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六、最高控制价工程量清单</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七、报价文件格式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八、报价保证金退还申请书</w:t>
      </w:r>
    </w:p>
    <w:p>
      <w:pPr>
        <w:pStyle w:val="4"/>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4"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rPr>
      </w:pPr>
      <w:r>
        <w:rPr>
          <w:rFonts w:eastAsia="仿宋"/>
          <w:b/>
          <w:bCs/>
          <w:sz w:val="36"/>
          <w:szCs w:val="36"/>
        </w:rPr>
        <w:t>一、</w:t>
      </w:r>
      <w:r>
        <w:rPr>
          <w:rFonts w:hint="eastAsia" w:eastAsia="仿宋"/>
          <w:b/>
          <w:bCs/>
          <w:sz w:val="36"/>
          <w:szCs w:val="36"/>
        </w:rPr>
        <w:t>采购</w:t>
      </w:r>
      <w:r>
        <w:rPr>
          <w:rFonts w:eastAsia="仿宋"/>
          <w:b/>
          <w:bCs/>
          <w:sz w:val="36"/>
          <w:szCs w:val="36"/>
        </w:rPr>
        <w:t>公告</w:t>
      </w:r>
    </w:p>
    <w:p>
      <w:pPr>
        <w:spacing w:line="400" w:lineRule="exact"/>
        <w:ind w:firstLine="562" w:firstLineChars="200"/>
        <w:jc w:val="left"/>
        <w:rPr>
          <w:rFonts w:eastAsia="仿宋"/>
          <w:sz w:val="28"/>
          <w:szCs w:val="28"/>
        </w:rPr>
      </w:pPr>
      <w:r>
        <w:rPr>
          <w:rFonts w:eastAsia="仿宋"/>
          <w:b/>
          <w:bCs/>
          <w:sz w:val="28"/>
          <w:szCs w:val="28"/>
        </w:rPr>
        <w:t>一、</w:t>
      </w:r>
      <w:r>
        <w:rPr>
          <w:rFonts w:hint="eastAsia" w:eastAsia="仿宋"/>
          <w:b/>
          <w:bCs/>
          <w:sz w:val="28"/>
          <w:szCs w:val="28"/>
        </w:rPr>
        <w:t>采购</w:t>
      </w:r>
      <w:r>
        <w:rPr>
          <w:rFonts w:eastAsia="仿宋"/>
          <w:b/>
          <w:bCs/>
          <w:sz w:val="28"/>
          <w:szCs w:val="28"/>
        </w:rPr>
        <w:t>条件：</w:t>
      </w:r>
      <w:bookmarkStart w:id="9" w:name="_GoBack"/>
      <w:r>
        <w:rPr>
          <w:rFonts w:hint="eastAsia" w:ascii="Times New Roman" w:hAnsi="Times New Roman" w:eastAsia="仿宋" w:cs="Times New Roman"/>
          <w:sz w:val="28"/>
          <w:szCs w:val="28"/>
          <w:u w:val="single"/>
          <w:lang w:val="en-US" w:eastAsia="zh-CN"/>
        </w:rPr>
        <w:t>福建省高速公路服务乡村振兴典型示范路提升改造工程——山区致富路（彩绘、浮雕部分)</w:t>
      </w:r>
      <w:r>
        <w:rPr>
          <w:rFonts w:hint="eastAsia" w:eastAsia="仿宋"/>
          <w:sz w:val="28"/>
          <w:szCs w:val="28"/>
          <w:u w:val="single"/>
        </w:rPr>
        <w:t>施工协作队伍选择</w:t>
      </w:r>
      <w:bookmarkEnd w:id="9"/>
      <w:r>
        <w:rPr>
          <w:rFonts w:eastAsia="仿宋"/>
          <w:sz w:val="28"/>
          <w:szCs w:val="28"/>
          <w:u w:val="single"/>
        </w:rPr>
        <w:t>已经批准</w:t>
      </w:r>
      <w:r>
        <w:rPr>
          <w:rFonts w:hint="eastAsia" w:eastAsia="仿宋"/>
          <w:sz w:val="28"/>
          <w:szCs w:val="28"/>
          <w:u w:val="single"/>
        </w:rPr>
        <w:t>实施</w:t>
      </w:r>
      <w:r>
        <w:rPr>
          <w:rFonts w:eastAsia="仿宋"/>
          <w:sz w:val="28"/>
          <w:szCs w:val="28"/>
          <w:u w:val="single"/>
        </w:rPr>
        <w:t>，</w:t>
      </w:r>
      <w:r>
        <w:rPr>
          <w:rFonts w:eastAsia="仿宋"/>
          <w:sz w:val="28"/>
          <w:szCs w:val="28"/>
        </w:rPr>
        <w:t>建设资金已落实。本项目采用</w:t>
      </w:r>
      <w:r>
        <w:rPr>
          <w:rFonts w:hint="eastAsia" w:eastAsia="仿宋"/>
          <w:sz w:val="28"/>
          <w:szCs w:val="28"/>
        </w:rPr>
        <w:t>施工协作</w:t>
      </w:r>
      <w:r>
        <w:rPr>
          <w:rFonts w:eastAsia="仿宋"/>
          <w:sz w:val="28"/>
          <w:szCs w:val="28"/>
        </w:rPr>
        <w:t>的方式实施，项目已具备</w:t>
      </w:r>
      <w:r>
        <w:rPr>
          <w:rFonts w:hint="eastAsia" w:eastAsia="仿宋"/>
          <w:sz w:val="28"/>
          <w:szCs w:val="28"/>
        </w:rPr>
        <w:t>采购</w:t>
      </w:r>
      <w:r>
        <w:rPr>
          <w:rFonts w:eastAsia="仿宋"/>
          <w:sz w:val="28"/>
          <w:szCs w:val="28"/>
        </w:rPr>
        <w:t>条件，现对该项目的施工进行公开</w:t>
      </w:r>
      <w:r>
        <w:rPr>
          <w:rFonts w:hint="eastAsia" w:eastAsia="仿宋"/>
          <w:sz w:val="28"/>
          <w:szCs w:val="28"/>
        </w:rPr>
        <w:t>采购</w:t>
      </w:r>
      <w:r>
        <w:rPr>
          <w:rFonts w:eastAsia="仿宋"/>
          <w:sz w:val="28"/>
          <w:szCs w:val="28"/>
        </w:rPr>
        <w:t>。本次</w:t>
      </w:r>
      <w:r>
        <w:rPr>
          <w:rFonts w:hint="eastAsia" w:eastAsia="仿宋"/>
          <w:sz w:val="28"/>
          <w:szCs w:val="28"/>
        </w:rPr>
        <w:t>采购</w:t>
      </w:r>
      <w:r>
        <w:rPr>
          <w:rFonts w:eastAsia="仿宋"/>
          <w:sz w:val="28"/>
          <w:szCs w:val="28"/>
        </w:rPr>
        <w:t>采用资格后审方式。</w:t>
      </w:r>
    </w:p>
    <w:p>
      <w:pPr>
        <w:spacing w:line="400" w:lineRule="exact"/>
        <w:ind w:firstLine="562" w:firstLineChars="200"/>
        <w:jc w:val="left"/>
        <w:rPr>
          <w:rFonts w:eastAsia="仿宋"/>
          <w:b/>
          <w:bCs/>
          <w:sz w:val="28"/>
          <w:szCs w:val="28"/>
        </w:rPr>
      </w:pPr>
      <w:r>
        <w:rPr>
          <w:rFonts w:eastAsia="仿宋"/>
          <w:b/>
          <w:bCs/>
          <w:sz w:val="28"/>
          <w:szCs w:val="28"/>
        </w:rPr>
        <w:t>二、项目概况与</w:t>
      </w:r>
      <w:r>
        <w:rPr>
          <w:rFonts w:hint="eastAsia" w:eastAsia="仿宋"/>
          <w:b/>
          <w:bCs/>
          <w:sz w:val="28"/>
          <w:szCs w:val="28"/>
        </w:rPr>
        <w:t>采购</w:t>
      </w:r>
      <w:r>
        <w:rPr>
          <w:rFonts w:eastAsia="仿宋"/>
          <w:b/>
          <w:bCs/>
          <w:sz w:val="28"/>
          <w:szCs w:val="28"/>
        </w:rPr>
        <w:t>范围</w:t>
      </w:r>
    </w:p>
    <w:p>
      <w:pPr>
        <w:spacing w:line="400" w:lineRule="exact"/>
        <w:ind w:firstLine="560" w:firstLineChars="200"/>
        <w:jc w:val="left"/>
        <w:rPr>
          <w:rFonts w:hint="eastAsia" w:eastAsia="仿宋"/>
          <w:sz w:val="28"/>
          <w:szCs w:val="28"/>
        </w:rPr>
      </w:pPr>
      <w:r>
        <w:rPr>
          <w:rFonts w:eastAsia="仿宋"/>
          <w:sz w:val="28"/>
          <w:szCs w:val="28"/>
        </w:rPr>
        <w:t>（一）</w:t>
      </w:r>
      <w:r>
        <w:rPr>
          <w:rFonts w:hint="eastAsia" w:eastAsia="仿宋"/>
          <w:sz w:val="28"/>
          <w:szCs w:val="28"/>
        </w:rPr>
        <w:t>采购编号</w:t>
      </w:r>
      <w:r>
        <w:rPr>
          <w:rFonts w:eastAsia="仿宋"/>
          <w:sz w:val="28"/>
          <w:szCs w:val="28"/>
        </w:rPr>
        <w:t>：</w:t>
      </w:r>
      <w:r>
        <w:rPr>
          <w:rFonts w:hint="eastAsia" w:eastAsia="仿宋"/>
          <w:sz w:val="28"/>
          <w:szCs w:val="28"/>
          <w:highlight w:val="none"/>
          <w:u w:val="single"/>
          <w:lang w:val="en-US" w:eastAsia="zh-CN"/>
        </w:rPr>
        <w:t>ND-2023-LW-004</w:t>
      </w:r>
    </w:p>
    <w:p>
      <w:pPr>
        <w:spacing w:line="400" w:lineRule="exact"/>
        <w:ind w:firstLine="560" w:firstLineChars="200"/>
        <w:jc w:val="left"/>
        <w:rPr>
          <w:rFonts w:eastAsia="仿宋"/>
          <w:sz w:val="28"/>
          <w:szCs w:val="28"/>
          <w:u w:val="single"/>
        </w:rPr>
      </w:pPr>
      <w:r>
        <w:rPr>
          <w:rFonts w:eastAsia="仿宋"/>
          <w:sz w:val="28"/>
          <w:szCs w:val="28"/>
        </w:rPr>
        <w:t>（二）项目</w:t>
      </w:r>
      <w:r>
        <w:rPr>
          <w:rFonts w:hint="eastAsia" w:eastAsia="仿宋"/>
          <w:sz w:val="28"/>
          <w:szCs w:val="28"/>
        </w:rPr>
        <w:t>名称：</w:t>
      </w:r>
      <w:r>
        <w:rPr>
          <w:rFonts w:hint="eastAsia" w:ascii="Times New Roman" w:hAnsi="Times New Roman" w:eastAsia="仿宋" w:cs="Times New Roman"/>
          <w:sz w:val="28"/>
          <w:szCs w:val="28"/>
          <w:u w:val="single"/>
          <w:lang w:val="en-US" w:eastAsia="zh-CN"/>
        </w:rPr>
        <w:t>福建省高速公路服务乡村振兴典型示范路提升改造工程——山区致富路（彩绘、浮雕部分)</w:t>
      </w:r>
      <w:r>
        <w:rPr>
          <w:rFonts w:hint="eastAsia" w:eastAsia="仿宋"/>
          <w:sz w:val="28"/>
          <w:szCs w:val="28"/>
          <w:u w:val="single"/>
        </w:rPr>
        <w:t>施工协作队伍选择。</w:t>
      </w:r>
    </w:p>
    <w:p>
      <w:pPr>
        <w:keepNext w:val="0"/>
        <w:keepLines w:val="0"/>
        <w:pageBreakBefore w:val="0"/>
        <w:widowControl w:val="0"/>
        <w:kinsoku/>
        <w:wordWrap/>
        <w:overflowPunct/>
        <w:topLinePunct w:val="0"/>
        <w:autoSpaceDE/>
        <w:autoSpaceDN/>
        <w:bidi w:val="0"/>
        <w:adjustRightInd/>
        <w:snapToGrid/>
        <w:spacing w:line="240" w:lineRule="auto"/>
        <w:ind w:firstLine="570"/>
        <w:jc w:val="left"/>
        <w:textAlignment w:val="auto"/>
        <w:rPr>
          <w:rFonts w:hint="eastAsia" w:ascii="Calibri" w:hAnsi="Calibri" w:eastAsia="仿宋"/>
          <w:sz w:val="28"/>
          <w:szCs w:val="28"/>
          <w:u w:val="single"/>
        </w:rPr>
      </w:pPr>
      <w:r>
        <w:rPr>
          <w:rFonts w:hint="eastAsia" w:eastAsia="仿宋"/>
          <w:sz w:val="28"/>
          <w:szCs w:val="28"/>
        </w:rPr>
        <w:t>（三）项目</w:t>
      </w:r>
      <w:r>
        <w:rPr>
          <w:rFonts w:eastAsia="仿宋"/>
          <w:sz w:val="28"/>
          <w:szCs w:val="28"/>
        </w:rPr>
        <w:t>概况</w:t>
      </w:r>
      <w:r>
        <w:rPr>
          <w:rFonts w:hint="eastAsia" w:eastAsia="仿宋"/>
          <w:sz w:val="28"/>
          <w:szCs w:val="28"/>
        </w:rPr>
        <w:t>：合同包1项目位于</w:t>
      </w:r>
      <w:r>
        <w:rPr>
          <w:rFonts w:hint="eastAsia" w:ascii="Calibri" w:hAnsi="Calibri" w:eastAsia="仿宋"/>
          <w:sz w:val="28"/>
          <w:szCs w:val="28"/>
          <w:u w:val="single"/>
          <w:lang w:val="en-US" w:eastAsia="zh-CN"/>
        </w:rPr>
        <w:t>双福高速A道冈顶山隧道端墙改造（含彩绘、浮雕)、福寿高速K708+908社口互通A匝道桥“坦洋工夫茶山”主题喷绘 和B道下地隧道入口洞端墙改造（含彩绘、浮雕)、福柘高速K717+590坂中枢纽互通C匝道桥"海丝高速、服务乡村"主题喷绘（双面）、寿宁收费站（棚）喷绘、浮雕施工</w:t>
      </w:r>
      <w:r>
        <w:rPr>
          <w:rFonts w:hint="eastAsia" w:ascii="Calibri" w:hAnsi="Calibri" w:eastAsia="仿宋"/>
          <w:sz w:val="28"/>
          <w:szCs w:val="28"/>
          <w:u w:val="single"/>
        </w:rPr>
        <w:t>。</w:t>
      </w:r>
    </w:p>
    <w:p>
      <w:pPr>
        <w:spacing w:line="400" w:lineRule="exact"/>
        <w:ind w:firstLine="560" w:firstLineChars="200"/>
        <w:jc w:val="left"/>
        <w:rPr>
          <w:rFonts w:eastAsia="仿宋"/>
          <w:sz w:val="28"/>
          <w:szCs w:val="28"/>
        </w:rPr>
      </w:pPr>
      <w:r>
        <w:rPr>
          <w:rFonts w:hint="eastAsia" w:eastAsia="仿宋"/>
          <w:sz w:val="28"/>
          <w:szCs w:val="28"/>
        </w:rPr>
        <w:t>（四）合同包划分：</w:t>
      </w:r>
      <w:r>
        <w:rPr>
          <w:rFonts w:hint="eastAsia" w:eastAsia="仿宋"/>
          <w:sz w:val="28"/>
          <w:szCs w:val="28"/>
          <w:u w:val="single"/>
          <w:lang w:val="en-US" w:eastAsia="zh-CN"/>
        </w:rPr>
        <w:t>1</w:t>
      </w:r>
      <w:r>
        <w:rPr>
          <w:rFonts w:hint="eastAsia" w:eastAsia="仿宋"/>
          <w:sz w:val="28"/>
          <w:szCs w:val="28"/>
        </w:rPr>
        <w:t>个。</w:t>
      </w:r>
    </w:p>
    <w:p>
      <w:pPr>
        <w:spacing w:line="400" w:lineRule="exact"/>
        <w:ind w:firstLine="560" w:firstLineChars="200"/>
        <w:jc w:val="left"/>
        <w:rPr>
          <w:rFonts w:ascii="Calibri" w:hAnsi="Calibri" w:eastAsia="仿宋"/>
          <w:b/>
          <w:bCs/>
          <w:sz w:val="28"/>
          <w:szCs w:val="28"/>
        </w:rPr>
      </w:pPr>
      <w:r>
        <w:rPr>
          <w:rFonts w:hint="eastAsia" w:ascii="Calibri" w:hAnsi="Calibri" w:eastAsia="仿宋"/>
          <w:sz w:val="28"/>
          <w:szCs w:val="28"/>
        </w:rPr>
        <w:t>（五）最高控制价（</w:t>
      </w:r>
      <w:r>
        <w:rPr>
          <w:rFonts w:hint="eastAsia" w:ascii="Calibri" w:hAnsi="Calibri" w:eastAsia="仿宋"/>
          <w:sz w:val="28"/>
          <w:szCs w:val="28"/>
          <w:lang w:val="en-US" w:eastAsia="zh-CN"/>
        </w:rPr>
        <w:t>不含</w:t>
      </w:r>
      <w:r>
        <w:rPr>
          <w:rFonts w:hint="eastAsia" w:ascii="Calibri" w:hAnsi="Calibri" w:eastAsia="仿宋"/>
          <w:sz w:val="28"/>
          <w:szCs w:val="28"/>
        </w:rPr>
        <w:t>税）：</w:t>
      </w:r>
      <w:r>
        <w:rPr>
          <w:rFonts w:hint="eastAsia" w:ascii="Calibri" w:hAnsi="Calibri" w:eastAsia="仿宋"/>
          <w:sz w:val="28"/>
          <w:szCs w:val="28"/>
          <w:lang w:val="en-US" w:eastAsia="zh-CN"/>
        </w:rPr>
        <w:t>1754137元（不含税）</w:t>
      </w:r>
      <w:r>
        <w:rPr>
          <w:rFonts w:hint="eastAsia" w:ascii="Calibri" w:hAnsi="Calibri" w:eastAsia="仿宋"/>
          <w:sz w:val="28"/>
          <w:szCs w:val="28"/>
        </w:rPr>
        <w:t>。</w:t>
      </w:r>
    </w:p>
    <w:p>
      <w:pPr>
        <w:pStyle w:val="31"/>
        <w:spacing w:line="4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六</w:t>
      </w: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采购</w:t>
      </w:r>
      <w:r>
        <w:rPr>
          <w:rFonts w:ascii="Times New Roman" w:hAnsi="Times New Roman" w:eastAsia="仿宋" w:cs="Times New Roman"/>
          <w:kern w:val="2"/>
          <w:sz w:val="28"/>
          <w:szCs w:val="28"/>
        </w:rPr>
        <w:t>范围</w:t>
      </w:r>
      <w:r>
        <w:rPr>
          <w:rFonts w:hint="eastAsia" w:ascii="Times New Roman" w:hAnsi="Times New Roman" w:eastAsia="仿宋" w:cs="Times New Roman"/>
          <w:kern w:val="2"/>
          <w:sz w:val="28"/>
          <w:szCs w:val="28"/>
        </w:rPr>
        <w:t>：</w:t>
      </w:r>
    </w:p>
    <w:p>
      <w:pPr>
        <w:spacing w:line="400" w:lineRule="exact"/>
        <w:ind w:firstLine="560" w:firstLineChars="200"/>
        <w:jc w:val="left"/>
        <w:rPr>
          <w:rFonts w:eastAsia="仿宋"/>
          <w:sz w:val="28"/>
          <w:szCs w:val="28"/>
          <w:u w:val="single"/>
        </w:rPr>
      </w:pPr>
      <w:r>
        <w:rPr>
          <w:rFonts w:hint="eastAsia" w:eastAsia="仿宋"/>
          <w:sz w:val="28"/>
          <w:szCs w:val="28"/>
          <w:u w:val="single"/>
        </w:rPr>
        <w:t>本项工程所有工序的劳务、材料、机械设备、防护措施等一切投入。</w:t>
      </w:r>
    </w:p>
    <w:p>
      <w:pPr>
        <w:spacing w:line="400" w:lineRule="exact"/>
        <w:ind w:firstLine="537" w:firstLineChars="192"/>
        <w:jc w:val="left"/>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）工程工期</w:t>
      </w:r>
      <w:r>
        <w:rPr>
          <w:rFonts w:hint="eastAsia" w:eastAsia="仿宋"/>
          <w:sz w:val="28"/>
          <w:szCs w:val="28"/>
        </w:rPr>
        <w:t>：具体以</w:t>
      </w:r>
      <w:r>
        <w:rPr>
          <w:rFonts w:hint="eastAsia" w:eastAsia="仿宋"/>
          <w:sz w:val="28"/>
          <w:szCs w:val="28"/>
          <w:lang w:val="en-US" w:eastAsia="zh-CN"/>
        </w:rPr>
        <w:t>合同签订之日起30日内完成施工</w:t>
      </w:r>
      <w:r>
        <w:rPr>
          <w:rFonts w:hint="eastAsia" w:eastAsia="仿宋"/>
          <w:sz w:val="28"/>
          <w:szCs w:val="28"/>
        </w:rPr>
        <w:t>。</w:t>
      </w:r>
    </w:p>
    <w:p>
      <w:pPr>
        <w:spacing w:line="400" w:lineRule="exact"/>
        <w:ind w:firstLine="540" w:firstLineChars="192"/>
        <w:jc w:val="left"/>
        <w:rPr>
          <w:rFonts w:eastAsia="仿宋"/>
          <w:b/>
          <w:bCs/>
          <w:sz w:val="28"/>
          <w:szCs w:val="28"/>
        </w:rPr>
      </w:pPr>
      <w:r>
        <w:rPr>
          <w:rFonts w:eastAsia="仿宋"/>
          <w:b/>
          <w:bCs/>
          <w:sz w:val="28"/>
          <w:szCs w:val="28"/>
        </w:rPr>
        <w:t>三、</w:t>
      </w:r>
      <w:r>
        <w:rPr>
          <w:rFonts w:hint="eastAsia" w:eastAsia="仿宋"/>
          <w:b/>
          <w:bCs/>
          <w:sz w:val="28"/>
          <w:szCs w:val="28"/>
        </w:rPr>
        <w:t>报价人</w:t>
      </w:r>
      <w:r>
        <w:rPr>
          <w:rFonts w:eastAsia="仿宋"/>
          <w:b/>
          <w:bCs/>
          <w:sz w:val="28"/>
          <w:szCs w:val="28"/>
        </w:rPr>
        <w:t>的资格要求</w:t>
      </w:r>
    </w:p>
    <w:p>
      <w:pPr>
        <w:spacing w:line="400" w:lineRule="exact"/>
        <w:ind w:firstLine="537" w:firstLineChars="192"/>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eastAsia="仿宋" w:cs="Times New Roman"/>
          <w:sz w:val="28"/>
          <w:szCs w:val="28"/>
          <w:lang w:eastAsia="zh-CN"/>
        </w:rPr>
        <w:t>、</w:t>
      </w:r>
      <w:r>
        <w:rPr>
          <w:rFonts w:hint="eastAsia" w:ascii="Times New Roman" w:hAnsi="Times New Roman" w:eastAsia="仿宋" w:cs="Times New Roman"/>
          <w:sz w:val="28"/>
          <w:szCs w:val="28"/>
        </w:rPr>
        <w:t>供应商须为中华人民共和国境内(香港、澳门和台湾地区除外)合格有效的法人或其他组织</w:t>
      </w:r>
      <w:r>
        <w:rPr>
          <w:rFonts w:hint="eastAsia" w:eastAsia="仿宋" w:cs="Times New Roman"/>
          <w:sz w:val="28"/>
          <w:szCs w:val="28"/>
          <w:lang w:eastAsia="zh-CN"/>
        </w:rPr>
        <w:t>；</w:t>
      </w:r>
      <w:r>
        <w:rPr>
          <w:rFonts w:hint="eastAsia" w:ascii="Times New Roman" w:hAnsi="Times New Roman" w:eastAsia="仿宋" w:cs="Times New Roman"/>
          <w:sz w:val="28"/>
          <w:szCs w:val="28"/>
        </w:rPr>
        <w:t>具备有效的资格证件（营业执照、资质证书、银行开户许可证相关资料）。</w:t>
      </w:r>
    </w:p>
    <w:p>
      <w:pPr>
        <w:spacing w:line="400" w:lineRule="exact"/>
        <w:ind w:firstLine="537" w:firstLineChars="192"/>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2</w:t>
      </w:r>
      <w:r>
        <w:rPr>
          <w:rFonts w:hint="eastAsia" w:eastAsia="仿宋" w:cs="Times New Roman"/>
          <w:sz w:val="28"/>
          <w:szCs w:val="28"/>
          <w:lang w:eastAsia="zh-CN"/>
        </w:rPr>
        <w:t>、</w:t>
      </w:r>
      <w:r>
        <w:rPr>
          <w:rFonts w:hint="eastAsia" w:ascii="Times New Roman" w:hAnsi="Times New Roman" w:eastAsia="仿宋" w:cs="Times New Roman"/>
          <w:sz w:val="28"/>
          <w:szCs w:val="28"/>
        </w:rPr>
        <w:t>供应商依法缴纳税收。</w:t>
      </w:r>
    </w:p>
    <w:p>
      <w:pPr>
        <w:spacing w:line="400" w:lineRule="exact"/>
        <w:ind w:firstLine="537" w:firstLineChars="192"/>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3</w:t>
      </w:r>
      <w:r>
        <w:rPr>
          <w:rFonts w:hint="eastAsia" w:eastAsia="仿宋" w:cs="Times New Roman"/>
          <w:sz w:val="28"/>
          <w:szCs w:val="28"/>
          <w:lang w:eastAsia="zh-CN"/>
        </w:rPr>
        <w:t>、</w:t>
      </w:r>
      <w:r>
        <w:rPr>
          <w:rFonts w:hint="eastAsia" w:ascii="Times New Roman" w:hAnsi="Times New Roman" w:eastAsia="仿宋" w:cs="Times New Roman"/>
          <w:sz w:val="28"/>
          <w:szCs w:val="28"/>
        </w:rPr>
        <w:t>本项目不接受联合体投标。</w:t>
      </w:r>
    </w:p>
    <w:p>
      <w:pPr>
        <w:spacing w:line="400" w:lineRule="exact"/>
        <w:ind w:firstLine="537" w:firstLineChars="192"/>
        <w:jc w:val="left"/>
        <w:rPr>
          <w:rFonts w:hint="eastAsia" w:ascii="Times New Roman" w:hAnsi="Times New Roman" w:eastAsia="仿宋" w:cs="Times New Roman"/>
          <w:kern w:val="2"/>
          <w:sz w:val="28"/>
          <w:szCs w:val="28"/>
          <w:lang w:val="en-US" w:eastAsia="zh-CN" w:bidi="ar-SA"/>
        </w:rPr>
      </w:pPr>
      <w:r>
        <w:rPr>
          <w:rFonts w:hint="eastAsia" w:eastAsia="仿宋" w:cs="Times New Roman"/>
          <w:sz w:val="28"/>
          <w:szCs w:val="28"/>
          <w:lang w:val="en-US" w:eastAsia="zh-CN"/>
        </w:rPr>
        <w:t>4、</w:t>
      </w:r>
      <w:r>
        <w:rPr>
          <w:rFonts w:hint="eastAsia" w:ascii="Times New Roman" w:hAnsi="Times New Roman" w:eastAsia="仿宋" w:cs="Times New Roman"/>
          <w:kern w:val="2"/>
          <w:sz w:val="28"/>
          <w:szCs w:val="28"/>
          <w:lang w:val="en-US" w:eastAsia="zh-CN" w:bidi="ar-SA"/>
        </w:rPr>
        <w:t>投标人拟担任本项目负责人</w:t>
      </w:r>
      <w:r>
        <w:rPr>
          <w:rFonts w:hint="eastAsia" w:eastAsia="仿宋" w:cs="Times New Roman"/>
          <w:kern w:val="2"/>
          <w:sz w:val="28"/>
          <w:szCs w:val="28"/>
          <w:lang w:val="en-US" w:eastAsia="zh-CN" w:bidi="ar-SA"/>
        </w:rPr>
        <w:t>应</w:t>
      </w:r>
      <w:r>
        <w:rPr>
          <w:rFonts w:hint="eastAsia" w:ascii="Times New Roman" w:hAnsi="Times New Roman" w:eastAsia="仿宋" w:cs="Times New Roman"/>
          <w:kern w:val="2"/>
          <w:sz w:val="28"/>
          <w:szCs w:val="28"/>
          <w:lang w:val="en-US" w:eastAsia="zh-CN" w:bidi="ar-SA"/>
        </w:rPr>
        <w:t>具备彩绘或雕塑类相关专业的高级（一级）技师得或中级职称。（注：须提供拟派出项目负责人的相关证书、投标单位社保半年证明及身份证扫描件。）</w:t>
      </w:r>
    </w:p>
    <w:p>
      <w:pPr>
        <w:spacing w:line="400" w:lineRule="exact"/>
        <w:ind w:firstLine="537" w:firstLineChars="192"/>
        <w:jc w:val="left"/>
        <w:rPr>
          <w:rFonts w:hint="eastAsia"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Times New Roman" w:hAnsi="Times New Roman" w:eastAsia="仿宋" w:cs="Times New Roman"/>
          <w:kern w:val="2"/>
          <w:sz w:val="28"/>
          <w:szCs w:val="28"/>
          <w:lang w:val="en-US" w:eastAsia="zh-CN" w:bidi="ar-SA"/>
        </w:rPr>
        <w:t>、竞价人需提供近三年（2020.03-至今）彩绘、雕</w:t>
      </w:r>
      <w:r>
        <w:rPr>
          <w:rFonts w:hint="eastAsia" w:eastAsia="仿宋" w:cs="Times New Roman"/>
          <w:kern w:val="2"/>
          <w:sz w:val="28"/>
          <w:szCs w:val="28"/>
          <w:lang w:val="en-US" w:eastAsia="zh-CN" w:bidi="ar-SA"/>
        </w:rPr>
        <w:t>塑</w:t>
      </w:r>
      <w:r>
        <w:rPr>
          <w:rFonts w:hint="eastAsia" w:ascii="Times New Roman" w:hAnsi="Times New Roman" w:eastAsia="仿宋" w:cs="Times New Roman"/>
          <w:kern w:val="2"/>
          <w:sz w:val="28"/>
          <w:szCs w:val="28"/>
          <w:lang w:val="en-US" w:eastAsia="zh-CN" w:bidi="ar-SA"/>
        </w:rPr>
        <w:t>的施工业绩（以提供的施工合同或结算资料作为证明材料）。</w:t>
      </w:r>
    </w:p>
    <w:p>
      <w:pPr>
        <w:spacing w:line="400" w:lineRule="exact"/>
        <w:ind w:firstLine="537" w:firstLineChars="192"/>
        <w:jc w:val="left"/>
        <w:rPr>
          <w:rFonts w:eastAsia="仿宋"/>
          <w:sz w:val="28"/>
          <w:szCs w:val="28"/>
        </w:rPr>
      </w:pPr>
      <w:r>
        <w:rPr>
          <w:rFonts w:hint="eastAsia" w:eastAsia="仿宋"/>
          <w:sz w:val="28"/>
          <w:szCs w:val="28"/>
          <w:lang w:val="en-US" w:eastAsia="zh-CN"/>
        </w:rPr>
        <w:t>6</w:t>
      </w:r>
      <w:r>
        <w:rPr>
          <w:rFonts w:hint="eastAsia" w:eastAsia="仿宋"/>
          <w:sz w:val="28"/>
          <w:szCs w:val="28"/>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rPr>
      </w:pPr>
      <w:r>
        <w:rPr>
          <w:rFonts w:hint="eastAsia" w:eastAsia="仿宋"/>
          <w:sz w:val="28"/>
          <w:szCs w:val="28"/>
          <w:lang w:val="en-US" w:eastAsia="zh-CN"/>
        </w:rPr>
        <w:t>8</w:t>
      </w:r>
      <w:r>
        <w:rPr>
          <w:rFonts w:hint="eastAsia" w:eastAsia="仿宋"/>
          <w:sz w:val="28"/>
          <w:szCs w:val="28"/>
        </w:rPr>
        <w:t>、在“信用中国”网站（http://www.creditchina.gov.cn/)中被列为失信被执行人的，不得参加报价。</w:t>
      </w:r>
    </w:p>
    <w:p>
      <w:pPr>
        <w:spacing w:line="400" w:lineRule="exact"/>
        <w:ind w:firstLine="540" w:firstLineChars="192"/>
        <w:jc w:val="left"/>
        <w:rPr>
          <w:rFonts w:eastAsia="仿宋"/>
          <w:b/>
          <w:bCs/>
          <w:sz w:val="28"/>
          <w:szCs w:val="28"/>
        </w:rPr>
      </w:pPr>
      <w:r>
        <w:rPr>
          <w:rFonts w:eastAsia="仿宋"/>
          <w:b/>
          <w:bCs/>
          <w:sz w:val="28"/>
          <w:szCs w:val="28"/>
        </w:rPr>
        <w:t>四、评审办法</w:t>
      </w:r>
    </w:p>
    <w:p>
      <w:pPr>
        <w:spacing w:line="400" w:lineRule="exact"/>
        <w:ind w:firstLine="537" w:firstLineChars="192"/>
        <w:jc w:val="left"/>
        <w:rPr>
          <w:rFonts w:eastAsia="仿宋"/>
          <w:color w:val="FF0000"/>
          <w:sz w:val="28"/>
          <w:szCs w:val="28"/>
        </w:rPr>
      </w:pPr>
      <w:r>
        <w:rPr>
          <w:rFonts w:hint="eastAsia" w:eastAsia="仿宋"/>
          <w:color w:val="FF0000"/>
          <w:sz w:val="28"/>
          <w:szCs w:val="28"/>
        </w:rPr>
        <w:t>本项目采用单信封、资格后审，“综合评分法”评审方法。</w:t>
      </w:r>
    </w:p>
    <w:p>
      <w:pPr>
        <w:spacing w:line="400" w:lineRule="exact"/>
        <w:ind w:firstLine="540" w:firstLineChars="192"/>
        <w:rPr>
          <w:rFonts w:eastAsia="仿宋"/>
          <w:b/>
          <w:bCs/>
          <w:sz w:val="28"/>
          <w:szCs w:val="28"/>
        </w:rPr>
      </w:pPr>
      <w:r>
        <w:rPr>
          <w:rFonts w:hint="eastAsia" w:eastAsia="仿宋"/>
          <w:b/>
          <w:bCs/>
          <w:sz w:val="28"/>
        </w:rPr>
        <w:t>五</w:t>
      </w:r>
      <w:r>
        <w:rPr>
          <w:rFonts w:eastAsia="仿宋"/>
          <w:b/>
          <w:bCs/>
          <w:sz w:val="28"/>
        </w:rPr>
        <w:t>、</w:t>
      </w:r>
      <w:r>
        <w:rPr>
          <w:rFonts w:hint="eastAsia" w:eastAsia="仿宋"/>
          <w:b/>
          <w:bCs/>
          <w:sz w:val="28"/>
          <w:szCs w:val="28"/>
        </w:rPr>
        <w:t>采购文件</w:t>
      </w:r>
      <w:r>
        <w:rPr>
          <w:rFonts w:eastAsia="仿宋"/>
          <w:b/>
          <w:bCs/>
          <w:sz w:val="28"/>
          <w:szCs w:val="28"/>
        </w:rPr>
        <w:t>的获取</w:t>
      </w:r>
    </w:p>
    <w:p>
      <w:pPr>
        <w:spacing w:line="400" w:lineRule="exact"/>
        <w:ind w:firstLine="560" w:firstLineChars="200"/>
        <w:jc w:val="left"/>
        <w:rPr>
          <w:rFonts w:eastAsia="仿宋"/>
          <w:sz w:val="28"/>
          <w:szCs w:val="28"/>
        </w:rPr>
      </w:pPr>
      <w:r>
        <w:rPr>
          <w:rFonts w:hint="eastAsia" w:eastAsia="仿宋"/>
          <w:sz w:val="28"/>
          <w:szCs w:val="28"/>
        </w:rPr>
        <w:t>凡愿意参加报价的合格报价人请于</w:t>
      </w:r>
      <w:r>
        <w:rPr>
          <w:rFonts w:hint="eastAsia" w:eastAsia="仿宋"/>
          <w:color w:val="auto"/>
          <w:sz w:val="28"/>
          <w:szCs w:val="28"/>
          <w:highlight w:val="yellow"/>
        </w:rPr>
        <w:t>2023年3月</w:t>
      </w:r>
      <w:r>
        <w:rPr>
          <w:rFonts w:hint="eastAsia" w:eastAsia="仿宋"/>
          <w:color w:val="auto"/>
          <w:sz w:val="28"/>
          <w:szCs w:val="28"/>
          <w:highlight w:val="yellow"/>
          <w:lang w:val="en-US" w:eastAsia="zh-CN"/>
        </w:rPr>
        <w:t>24</w:t>
      </w:r>
      <w:r>
        <w:rPr>
          <w:rFonts w:hint="eastAsia" w:eastAsia="仿宋"/>
          <w:color w:val="auto"/>
          <w:sz w:val="28"/>
          <w:szCs w:val="28"/>
          <w:highlight w:val="yellow"/>
        </w:rPr>
        <w:t>日至2023年3月2</w:t>
      </w:r>
      <w:r>
        <w:rPr>
          <w:rFonts w:hint="eastAsia" w:eastAsia="仿宋"/>
          <w:color w:val="auto"/>
          <w:sz w:val="28"/>
          <w:szCs w:val="28"/>
          <w:highlight w:val="yellow"/>
          <w:lang w:val="en-US" w:eastAsia="zh-CN"/>
        </w:rPr>
        <w:t>8</w:t>
      </w:r>
      <w:r>
        <w:rPr>
          <w:rFonts w:hint="eastAsia" w:eastAsia="仿宋"/>
          <w:color w:val="auto"/>
          <w:sz w:val="28"/>
          <w:szCs w:val="28"/>
          <w:highlight w:val="yellow"/>
        </w:rPr>
        <w:t>日</w:t>
      </w:r>
      <w:r>
        <w:rPr>
          <w:rFonts w:hint="eastAsia" w:eastAsia="仿宋"/>
          <w:sz w:val="28"/>
          <w:szCs w:val="28"/>
        </w:rPr>
        <w:t xml:space="preserve">通过福建省高速公路养护工程有限公司（网址：www.fjgsyh.com）下载采购文件。  </w:t>
      </w:r>
    </w:p>
    <w:p>
      <w:pPr>
        <w:spacing w:line="400" w:lineRule="exact"/>
        <w:ind w:firstLine="562" w:firstLineChars="200"/>
        <w:jc w:val="left"/>
        <w:rPr>
          <w:rFonts w:eastAsia="仿宋"/>
          <w:b/>
          <w:bCs/>
          <w:sz w:val="28"/>
          <w:szCs w:val="28"/>
        </w:rPr>
      </w:pPr>
      <w:r>
        <w:rPr>
          <w:rFonts w:hint="eastAsia" w:eastAsia="仿宋"/>
          <w:b/>
          <w:bCs/>
          <w:sz w:val="28"/>
        </w:rPr>
        <w:t>六</w:t>
      </w:r>
      <w:r>
        <w:rPr>
          <w:rFonts w:eastAsia="仿宋"/>
          <w:b/>
          <w:bCs/>
          <w:sz w:val="28"/>
          <w:szCs w:val="28"/>
        </w:rPr>
        <w:t>、</w:t>
      </w:r>
      <w:r>
        <w:rPr>
          <w:rFonts w:hint="eastAsia" w:eastAsia="仿宋"/>
          <w:b/>
          <w:bCs/>
          <w:sz w:val="28"/>
          <w:szCs w:val="28"/>
        </w:rPr>
        <w:t>报价文件</w:t>
      </w:r>
      <w:r>
        <w:rPr>
          <w:rFonts w:eastAsia="仿宋"/>
          <w:b/>
          <w:bCs/>
          <w:sz w:val="28"/>
          <w:szCs w:val="28"/>
        </w:rPr>
        <w:t>的递交及相关事宜</w:t>
      </w:r>
    </w:p>
    <w:p>
      <w:pPr>
        <w:spacing w:line="400" w:lineRule="exact"/>
        <w:ind w:firstLine="560" w:firstLineChars="200"/>
        <w:jc w:val="left"/>
        <w:rPr>
          <w:rFonts w:eastAsia="仿宋"/>
          <w:sz w:val="28"/>
          <w:szCs w:val="28"/>
        </w:rPr>
      </w:pPr>
      <w:r>
        <w:rPr>
          <w:rFonts w:hint="eastAsia" w:eastAsia="仿宋"/>
          <w:sz w:val="28"/>
          <w:szCs w:val="28"/>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u w:val="single"/>
        </w:rPr>
      </w:pPr>
      <w:r>
        <w:rPr>
          <w:rFonts w:hint="eastAsia" w:eastAsia="仿宋"/>
          <w:sz w:val="28"/>
          <w:szCs w:val="28"/>
        </w:rPr>
        <w:t>2、报价文件递交的截止时间为</w:t>
      </w:r>
      <w:r>
        <w:rPr>
          <w:rFonts w:hint="eastAsia" w:eastAsia="仿宋"/>
          <w:sz w:val="28"/>
          <w:szCs w:val="28"/>
          <w:highlight w:val="yellow"/>
        </w:rPr>
        <w:t>2023年3月2</w:t>
      </w:r>
      <w:r>
        <w:rPr>
          <w:rFonts w:hint="eastAsia" w:eastAsia="仿宋"/>
          <w:sz w:val="28"/>
          <w:szCs w:val="28"/>
          <w:highlight w:val="yellow"/>
          <w:lang w:val="en-US" w:eastAsia="zh-CN"/>
        </w:rPr>
        <w:t>8</w:t>
      </w:r>
      <w:r>
        <w:rPr>
          <w:rFonts w:hint="eastAsia" w:eastAsia="仿宋"/>
          <w:sz w:val="28"/>
          <w:szCs w:val="28"/>
          <w:highlight w:val="yellow"/>
        </w:rPr>
        <w:t>日</w:t>
      </w:r>
      <w:r>
        <w:rPr>
          <w:rFonts w:hint="eastAsia" w:eastAsia="仿宋"/>
          <w:sz w:val="28"/>
          <w:szCs w:val="28"/>
          <w:highlight w:val="yellow"/>
          <w:lang w:val="en-US" w:eastAsia="zh-CN"/>
        </w:rPr>
        <w:t>09</w:t>
      </w:r>
      <w:r>
        <w:rPr>
          <w:rFonts w:hint="eastAsia" w:eastAsia="仿宋"/>
          <w:sz w:val="28"/>
          <w:szCs w:val="28"/>
          <w:highlight w:val="yellow"/>
        </w:rPr>
        <w:t>时00分00秒（</w:t>
      </w:r>
      <w:r>
        <w:rPr>
          <w:rFonts w:hint="eastAsia" w:eastAsia="仿宋"/>
          <w:sz w:val="28"/>
          <w:szCs w:val="28"/>
        </w:rPr>
        <w:t>北京时间），报价人应将报价文件递交至</w:t>
      </w:r>
      <w:r>
        <w:rPr>
          <w:rFonts w:hint="eastAsia" w:eastAsia="仿宋"/>
          <w:sz w:val="28"/>
          <w:szCs w:val="28"/>
          <w:u w:val="single"/>
        </w:rPr>
        <w:t>宁德高速公路管理分公司指定开标地点（宁德市蕉城区万安西路22号经开公司1楼会议室）。</w:t>
      </w:r>
    </w:p>
    <w:p>
      <w:pPr>
        <w:spacing w:line="400" w:lineRule="exact"/>
        <w:ind w:firstLine="560" w:firstLineChars="200"/>
        <w:jc w:val="left"/>
        <w:rPr>
          <w:rFonts w:eastAsia="仿宋"/>
          <w:sz w:val="28"/>
          <w:szCs w:val="28"/>
        </w:rPr>
      </w:pPr>
      <w:r>
        <w:rPr>
          <w:rFonts w:hint="eastAsia" w:eastAsia="仿宋"/>
          <w:sz w:val="28"/>
          <w:szCs w:val="28"/>
        </w:rPr>
        <w:t>3、逾期送达的或者未送达指定地点的报价文件，采购人不予受理。</w:t>
      </w:r>
    </w:p>
    <w:p>
      <w:pPr>
        <w:spacing w:line="400" w:lineRule="exact"/>
        <w:ind w:firstLine="562" w:firstLineChars="200"/>
        <w:jc w:val="left"/>
        <w:rPr>
          <w:rFonts w:eastAsia="仿宋"/>
          <w:b/>
          <w:bCs/>
          <w:sz w:val="28"/>
          <w:szCs w:val="28"/>
        </w:rPr>
      </w:pPr>
      <w:r>
        <w:rPr>
          <w:rFonts w:hint="eastAsia" w:eastAsia="仿宋"/>
          <w:b/>
          <w:bCs/>
          <w:sz w:val="28"/>
          <w:szCs w:val="28"/>
        </w:rPr>
        <w:t>七、报价会时间及地点</w:t>
      </w:r>
    </w:p>
    <w:p>
      <w:pPr>
        <w:spacing w:line="400" w:lineRule="exact"/>
        <w:ind w:firstLine="562" w:firstLineChars="200"/>
        <w:jc w:val="left"/>
        <w:rPr>
          <w:rFonts w:eastAsia="仿宋"/>
          <w:b/>
          <w:bCs/>
          <w:sz w:val="28"/>
          <w:szCs w:val="28"/>
        </w:rPr>
      </w:pPr>
      <w:r>
        <w:rPr>
          <w:rFonts w:hint="eastAsia" w:eastAsia="仿宋"/>
          <w:b/>
          <w:bCs/>
          <w:sz w:val="28"/>
          <w:szCs w:val="28"/>
        </w:rPr>
        <w:t>报价会时间：</w:t>
      </w:r>
      <w:r>
        <w:rPr>
          <w:rFonts w:hint="eastAsia" w:eastAsia="仿宋"/>
          <w:b/>
          <w:bCs/>
          <w:sz w:val="28"/>
          <w:szCs w:val="28"/>
          <w:highlight w:val="yellow"/>
        </w:rPr>
        <w:t>2023年3月2</w:t>
      </w:r>
      <w:r>
        <w:rPr>
          <w:rFonts w:hint="eastAsia" w:eastAsia="仿宋"/>
          <w:b/>
          <w:bCs/>
          <w:sz w:val="28"/>
          <w:szCs w:val="28"/>
          <w:highlight w:val="yellow"/>
          <w:lang w:val="en-US" w:eastAsia="zh-CN"/>
        </w:rPr>
        <w:t>8</w:t>
      </w:r>
      <w:r>
        <w:rPr>
          <w:rFonts w:hint="eastAsia" w:eastAsia="仿宋"/>
          <w:b/>
          <w:bCs/>
          <w:sz w:val="28"/>
          <w:szCs w:val="28"/>
          <w:highlight w:val="yellow"/>
        </w:rPr>
        <w:t>日</w:t>
      </w:r>
      <w:r>
        <w:rPr>
          <w:rFonts w:hint="eastAsia" w:eastAsia="仿宋"/>
          <w:b/>
          <w:bCs/>
          <w:sz w:val="28"/>
          <w:szCs w:val="28"/>
          <w:highlight w:val="yellow"/>
          <w:lang w:val="en-US" w:eastAsia="zh-CN"/>
        </w:rPr>
        <w:t>09</w:t>
      </w:r>
      <w:r>
        <w:rPr>
          <w:rFonts w:hint="eastAsia" w:eastAsia="仿宋"/>
          <w:b/>
          <w:bCs/>
          <w:sz w:val="28"/>
          <w:szCs w:val="28"/>
          <w:highlight w:val="yellow"/>
        </w:rPr>
        <w:t>时00分</w:t>
      </w:r>
      <w:r>
        <w:rPr>
          <w:rFonts w:hint="eastAsia" w:eastAsia="仿宋"/>
          <w:b/>
          <w:bCs/>
          <w:sz w:val="28"/>
          <w:szCs w:val="28"/>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rPr>
      </w:pPr>
      <w:r>
        <w:rPr>
          <w:rFonts w:hint="eastAsia" w:eastAsia="仿宋"/>
          <w:b/>
          <w:bCs/>
          <w:sz w:val="28"/>
          <w:szCs w:val="28"/>
        </w:rPr>
        <w:t>八</w:t>
      </w:r>
      <w:r>
        <w:rPr>
          <w:rFonts w:eastAsia="仿宋"/>
          <w:b/>
          <w:bCs/>
          <w:sz w:val="28"/>
          <w:szCs w:val="28"/>
        </w:rPr>
        <w:t>、发布公告的媒体</w:t>
      </w:r>
    </w:p>
    <w:p>
      <w:pPr>
        <w:spacing w:line="400" w:lineRule="exact"/>
        <w:ind w:firstLine="560" w:firstLineChars="200"/>
        <w:jc w:val="left"/>
        <w:rPr>
          <w:rFonts w:eastAsia="仿宋"/>
          <w:sz w:val="28"/>
          <w:szCs w:val="28"/>
        </w:rPr>
      </w:pPr>
      <w:r>
        <w:rPr>
          <w:rFonts w:eastAsia="仿宋"/>
          <w:sz w:val="28"/>
          <w:szCs w:val="28"/>
        </w:rPr>
        <w:t>发布公告的媒体：</w:t>
      </w:r>
      <w:r>
        <w:rPr>
          <w:rFonts w:hint="eastAsia" w:eastAsia="仿宋"/>
          <w:sz w:val="28"/>
          <w:szCs w:val="28"/>
        </w:rPr>
        <w:t>福建省高速公路养护工程有限公司（网址</w:t>
      </w:r>
      <w:r>
        <w:fldChar w:fldCharType="begin"/>
      </w:r>
      <w:r>
        <w:instrText xml:space="preserve"> HYPERLINK "http://www.fjgsyh.com）。" </w:instrText>
      </w:r>
      <w:r>
        <w:fldChar w:fldCharType="separate"/>
      </w:r>
      <w:r>
        <w:rPr>
          <w:rStyle w:val="20"/>
          <w:rFonts w:hint="eastAsia" w:eastAsia="仿宋"/>
          <w:sz w:val="28"/>
          <w:szCs w:val="28"/>
        </w:rPr>
        <w:t>www.fjgsyh.com</w:t>
      </w:r>
      <w:r>
        <w:rPr>
          <w:rStyle w:val="20"/>
          <w:rFonts w:hint="eastAsia" w:eastAsia="仿宋"/>
          <w:color w:val="auto"/>
          <w:sz w:val="28"/>
          <w:szCs w:val="28"/>
          <w:u w:val="none"/>
        </w:rPr>
        <w:t>）</w:t>
      </w:r>
      <w:r>
        <w:rPr>
          <w:rStyle w:val="20"/>
          <w:rFonts w:eastAsia="仿宋"/>
          <w:color w:val="auto"/>
          <w:sz w:val="28"/>
          <w:szCs w:val="28"/>
          <w:u w:val="none"/>
        </w:rPr>
        <w:t>。</w:t>
      </w:r>
      <w:r>
        <w:rPr>
          <w:rStyle w:val="20"/>
          <w:rFonts w:eastAsia="仿宋"/>
          <w:color w:val="auto"/>
          <w:sz w:val="28"/>
          <w:szCs w:val="28"/>
          <w:u w:val="none"/>
        </w:rPr>
        <w:fldChar w:fldCharType="end"/>
      </w:r>
    </w:p>
    <w:p>
      <w:pPr>
        <w:numPr>
          <w:ilvl w:val="0"/>
          <w:numId w:val="2"/>
        </w:numPr>
        <w:spacing w:line="400" w:lineRule="exact"/>
        <w:ind w:firstLine="562" w:firstLineChars="200"/>
        <w:jc w:val="left"/>
        <w:rPr>
          <w:rFonts w:eastAsia="仿宋"/>
          <w:b/>
          <w:bCs/>
          <w:sz w:val="28"/>
          <w:szCs w:val="28"/>
        </w:rPr>
      </w:pPr>
      <w:r>
        <w:rPr>
          <w:rFonts w:hint="eastAsia" w:eastAsia="仿宋"/>
          <w:b/>
          <w:bCs/>
          <w:sz w:val="28"/>
          <w:szCs w:val="28"/>
        </w:rPr>
        <w:t>报价保证金</w:t>
      </w:r>
    </w:p>
    <w:p>
      <w:pPr>
        <w:spacing w:line="400" w:lineRule="exact"/>
        <w:ind w:firstLine="560" w:firstLineChars="200"/>
        <w:jc w:val="left"/>
        <w:rPr>
          <w:rFonts w:eastAsia="仿宋"/>
          <w:sz w:val="28"/>
          <w:szCs w:val="28"/>
        </w:rPr>
      </w:pPr>
      <w:r>
        <w:rPr>
          <w:rFonts w:hint="eastAsia" w:eastAsia="仿宋"/>
          <w:sz w:val="28"/>
          <w:szCs w:val="28"/>
        </w:rPr>
        <w:t>参加本项目的报价人须按规定交纳报价保证金方可参加报价，否则其报价文件将被拒绝。报价保证金为：合同包1人民币</w:t>
      </w:r>
      <w:r>
        <w:rPr>
          <w:rFonts w:hint="eastAsia" w:eastAsia="仿宋"/>
          <w:sz w:val="28"/>
          <w:szCs w:val="28"/>
          <w:lang w:val="en-US" w:eastAsia="zh-CN"/>
        </w:rPr>
        <w:t>叁</w:t>
      </w:r>
      <w:r>
        <w:rPr>
          <w:rFonts w:hint="eastAsia" w:eastAsia="仿宋"/>
          <w:sz w:val="28"/>
          <w:szCs w:val="28"/>
        </w:rPr>
        <w:t>万元整（</w:t>
      </w:r>
      <w:r>
        <w:rPr>
          <w:rFonts w:hint="eastAsia" w:eastAsia="仿宋"/>
          <w:color w:val="FF0000"/>
          <w:sz w:val="28"/>
          <w:szCs w:val="28"/>
        </w:rPr>
        <w:t>¥</w:t>
      </w:r>
      <w:r>
        <w:rPr>
          <w:rFonts w:hint="eastAsia" w:eastAsia="仿宋"/>
          <w:color w:val="FF0000"/>
          <w:sz w:val="28"/>
          <w:szCs w:val="28"/>
          <w:lang w:val="en-US" w:eastAsia="zh-CN"/>
        </w:rPr>
        <w:t>30</w:t>
      </w:r>
      <w:r>
        <w:rPr>
          <w:rFonts w:hint="eastAsia" w:eastAsia="仿宋"/>
          <w:color w:val="FF0000"/>
          <w:sz w:val="28"/>
          <w:szCs w:val="28"/>
        </w:rPr>
        <w:t>000</w:t>
      </w:r>
      <w:r>
        <w:rPr>
          <w:rFonts w:hint="eastAsia" w:eastAsia="仿宋"/>
          <w:sz w:val="28"/>
          <w:szCs w:val="28"/>
        </w:rPr>
        <w:t>元）。</w:t>
      </w:r>
    </w:p>
    <w:p>
      <w:pPr>
        <w:spacing w:line="400" w:lineRule="exact"/>
        <w:ind w:firstLine="560" w:firstLineChars="200"/>
        <w:jc w:val="left"/>
        <w:rPr>
          <w:rFonts w:eastAsia="仿宋"/>
          <w:sz w:val="28"/>
          <w:szCs w:val="28"/>
        </w:rPr>
      </w:pPr>
      <w:r>
        <w:rPr>
          <w:rFonts w:hint="eastAsia" w:eastAsia="仿宋"/>
          <w:sz w:val="28"/>
          <w:szCs w:val="28"/>
        </w:rPr>
        <w:t>请于</w:t>
      </w:r>
      <w:r>
        <w:rPr>
          <w:rFonts w:hint="eastAsia" w:eastAsia="仿宋"/>
          <w:sz w:val="28"/>
          <w:szCs w:val="28"/>
          <w:highlight w:val="yellow"/>
        </w:rPr>
        <w:t>2023年3月</w:t>
      </w:r>
      <w:r>
        <w:rPr>
          <w:rFonts w:hint="eastAsia" w:eastAsia="仿宋"/>
          <w:sz w:val="28"/>
          <w:szCs w:val="28"/>
          <w:highlight w:val="yellow"/>
          <w:lang w:val="en-US" w:eastAsia="zh-CN"/>
        </w:rPr>
        <w:t>27</w:t>
      </w:r>
      <w:r>
        <w:rPr>
          <w:rFonts w:hint="eastAsia" w:eastAsia="仿宋"/>
          <w:sz w:val="28"/>
          <w:szCs w:val="28"/>
          <w:highlight w:val="yellow"/>
        </w:rPr>
        <w:t>日17：00</w:t>
      </w:r>
      <w:r>
        <w:rPr>
          <w:rFonts w:hint="eastAsia" w:eastAsia="仿宋"/>
          <w:sz w:val="28"/>
          <w:szCs w:val="28"/>
        </w:rPr>
        <w:t>前缴交，转账备注“ND-2023-</w:t>
      </w:r>
      <w:r>
        <w:rPr>
          <w:rFonts w:hint="eastAsia" w:eastAsia="仿宋"/>
          <w:sz w:val="28"/>
          <w:szCs w:val="28"/>
          <w:lang w:val="en-US" w:eastAsia="zh-CN"/>
        </w:rPr>
        <w:t>LW</w:t>
      </w:r>
      <w:r>
        <w:rPr>
          <w:rFonts w:hint="eastAsia" w:eastAsia="仿宋"/>
          <w:sz w:val="28"/>
          <w:szCs w:val="28"/>
        </w:rPr>
        <w:t>-00</w:t>
      </w:r>
      <w:r>
        <w:rPr>
          <w:rFonts w:hint="eastAsia" w:eastAsia="仿宋"/>
          <w:sz w:val="28"/>
          <w:szCs w:val="28"/>
          <w:lang w:val="en-US" w:eastAsia="zh-CN"/>
        </w:rPr>
        <w:t>4</w:t>
      </w:r>
      <w:r>
        <w:rPr>
          <w:rFonts w:hint="eastAsia" w:eastAsia="仿宋"/>
          <w:sz w:val="28"/>
          <w:szCs w:val="28"/>
        </w:rPr>
        <w:t>报价保证金”，采购人账户信息：</w:t>
      </w:r>
    </w:p>
    <w:p>
      <w:pPr>
        <w:spacing w:line="400" w:lineRule="exact"/>
        <w:ind w:firstLine="560" w:firstLineChars="200"/>
        <w:jc w:val="left"/>
        <w:rPr>
          <w:rFonts w:eastAsia="仿宋"/>
          <w:sz w:val="28"/>
          <w:szCs w:val="28"/>
        </w:rPr>
      </w:pPr>
      <w:r>
        <w:rPr>
          <w:rFonts w:hint="eastAsia" w:eastAsia="仿宋"/>
          <w:sz w:val="28"/>
          <w:szCs w:val="28"/>
        </w:rPr>
        <w:t>采购人：宁德市高速公路养护工程有限公司</w:t>
      </w:r>
    </w:p>
    <w:p>
      <w:pPr>
        <w:spacing w:line="400" w:lineRule="exact"/>
        <w:ind w:firstLine="560" w:firstLineChars="200"/>
        <w:jc w:val="left"/>
        <w:rPr>
          <w:rFonts w:eastAsia="仿宋"/>
          <w:sz w:val="28"/>
          <w:szCs w:val="28"/>
        </w:rPr>
      </w:pPr>
      <w:r>
        <w:rPr>
          <w:rFonts w:hint="eastAsia" w:eastAsia="仿宋"/>
          <w:sz w:val="28"/>
          <w:szCs w:val="28"/>
        </w:rPr>
        <w:t>帐  号：35001682433050000662</w:t>
      </w:r>
    </w:p>
    <w:p>
      <w:pPr>
        <w:spacing w:line="400" w:lineRule="exact"/>
        <w:ind w:firstLine="560" w:firstLineChars="200"/>
        <w:jc w:val="left"/>
      </w:pPr>
      <w:r>
        <w:rPr>
          <w:rFonts w:hint="eastAsia" w:eastAsia="仿宋"/>
          <w:sz w:val="28"/>
          <w:szCs w:val="28"/>
        </w:rPr>
        <w:t>开户行：中国建设银行股份有限公司宁德分行营业部</w:t>
      </w:r>
    </w:p>
    <w:p>
      <w:pPr>
        <w:spacing w:line="400" w:lineRule="exact"/>
        <w:ind w:firstLine="562" w:firstLineChars="200"/>
        <w:jc w:val="left"/>
        <w:rPr>
          <w:rFonts w:eastAsia="仿宋"/>
          <w:sz w:val="28"/>
          <w:szCs w:val="28"/>
        </w:rPr>
      </w:pPr>
      <w:r>
        <w:rPr>
          <w:rFonts w:hint="eastAsia" w:eastAsia="仿宋"/>
          <w:b/>
          <w:bCs/>
          <w:sz w:val="28"/>
          <w:szCs w:val="28"/>
        </w:rPr>
        <w:t>十、</w:t>
      </w:r>
      <w:r>
        <w:rPr>
          <w:rFonts w:eastAsia="仿宋"/>
          <w:b/>
          <w:bCs/>
          <w:sz w:val="28"/>
          <w:szCs w:val="28"/>
        </w:rPr>
        <w:t>联系方式</w:t>
      </w:r>
    </w:p>
    <w:p>
      <w:pPr>
        <w:spacing w:line="400" w:lineRule="exact"/>
        <w:ind w:firstLine="560" w:firstLineChars="200"/>
        <w:jc w:val="left"/>
        <w:rPr>
          <w:rFonts w:eastAsia="仿宋"/>
          <w:sz w:val="28"/>
          <w:szCs w:val="28"/>
        </w:rPr>
      </w:pPr>
      <w:r>
        <w:rPr>
          <w:rFonts w:hint="eastAsia" w:eastAsia="仿宋"/>
          <w:sz w:val="28"/>
          <w:szCs w:val="28"/>
        </w:rPr>
        <w:t>采购人</w:t>
      </w:r>
      <w:r>
        <w:rPr>
          <w:rFonts w:eastAsia="仿宋"/>
          <w:sz w:val="28"/>
          <w:szCs w:val="28"/>
        </w:rPr>
        <w:t>：</w:t>
      </w:r>
      <w:r>
        <w:rPr>
          <w:rFonts w:hint="eastAsia" w:eastAsia="仿宋"/>
          <w:sz w:val="28"/>
          <w:szCs w:val="28"/>
        </w:rPr>
        <w:t>宁德市高速公路养护工程有限公司</w:t>
      </w:r>
    </w:p>
    <w:p>
      <w:pPr>
        <w:pStyle w:val="4"/>
        <w:spacing w:after="0" w:line="400" w:lineRule="exact"/>
        <w:ind w:left="1679" w:leftChars="266" w:hanging="1120" w:hangingChars="400"/>
        <w:jc w:val="left"/>
        <w:rPr>
          <w:rFonts w:eastAsia="仿宋"/>
          <w:sz w:val="28"/>
          <w:szCs w:val="28"/>
          <w:u w:val="single"/>
        </w:rPr>
      </w:pPr>
      <w:r>
        <w:rPr>
          <w:rFonts w:eastAsia="仿宋"/>
          <w:sz w:val="28"/>
          <w:szCs w:val="28"/>
        </w:rPr>
        <w:t>地  址：</w:t>
      </w:r>
      <w:r>
        <w:rPr>
          <w:rFonts w:hint="eastAsia" w:eastAsia="仿宋"/>
          <w:sz w:val="28"/>
          <w:szCs w:val="28"/>
        </w:rPr>
        <w:t>福建省宁德市蕉城区万安西路22号二号办公楼3层</w:t>
      </w:r>
    </w:p>
    <w:p>
      <w:pPr>
        <w:spacing w:line="400" w:lineRule="exact"/>
        <w:ind w:firstLine="560" w:firstLineChars="200"/>
        <w:jc w:val="left"/>
        <w:rPr>
          <w:rFonts w:hint="default" w:eastAsia="仿宋"/>
          <w:sz w:val="28"/>
          <w:szCs w:val="28"/>
          <w:lang w:val="en-US" w:eastAsia="zh-CN"/>
        </w:rPr>
      </w:pPr>
      <w:r>
        <w:rPr>
          <w:rFonts w:eastAsia="仿宋"/>
          <w:sz w:val="28"/>
          <w:szCs w:val="28"/>
        </w:rPr>
        <w:t>电  话：</w:t>
      </w:r>
      <w:r>
        <w:rPr>
          <w:rFonts w:hint="eastAsia" w:eastAsia="仿宋"/>
          <w:sz w:val="28"/>
          <w:szCs w:val="28"/>
          <w:u w:val="single"/>
        </w:rPr>
        <w:t>1</w:t>
      </w:r>
      <w:r>
        <w:rPr>
          <w:rFonts w:hint="eastAsia" w:eastAsia="仿宋"/>
          <w:sz w:val="28"/>
          <w:szCs w:val="28"/>
          <w:u w:val="single"/>
          <w:lang w:val="en-US" w:eastAsia="zh-CN"/>
        </w:rPr>
        <w:t>5659310379</w:t>
      </w:r>
    </w:p>
    <w:p>
      <w:pPr>
        <w:spacing w:line="400" w:lineRule="exact"/>
        <w:ind w:firstLine="560" w:firstLineChars="200"/>
        <w:jc w:val="left"/>
        <w:rPr>
          <w:rFonts w:hint="eastAsia" w:ascii="仿宋_GB2312" w:hAnsi="宋体" w:eastAsia="仿宋_GB2312"/>
          <w:b/>
          <w:sz w:val="44"/>
          <w:szCs w:val="44"/>
        </w:rPr>
      </w:pPr>
      <w:r>
        <w:rPr>
          <w:rFonts w:eastAsia="仿宋"/>
          <w:sz w:val="28"/>
          <w:szCs w:val="28"/>
        </w:rPr>
        <w:t>联系人：</w:t>
      </w:r>
      <w:r>
        <w:rPr>
          <w:rFonts w:hint="eastAsia" w:eastAsia="仿宋"/>
          <w:sz w:val="28"/>
          <w:szCs w:val="28"/>
          <w:u w:val="single"/>
          <w:lang w:val="en-US" w:eastAsia="zh-CN"/>
        </w:rPr>
        <w:t>张</w:t>
      </w:r>
      <w:r>
        <w:rPr>
          <w:rFonts w:hint="eastAsia" w:eastAsia="仿宋"/>
          <w:sz w:val="28"/>
          <w:szCs w:val="28"/>
          <w:u w:val="single"/>
        </w:rPr>
        <w:t>工</w:t>
      </w:r>
    </w:p>
    <w:p>
      <w:pPr>
        <w:spacing w:line="600" w:lineRule="exact"/>
        <w:jc w:val="center"/>
        <w:outlineLvl w:val="0"/>
        <w:rPr>
          <w:rFonts w:ascii="仿宋_GB2312" w:hAnsi="宋体" w:eastAsia="仿宋_GB2312"/>
          <w:sz w:val="44"/>
          <w:szCs w:val="44"/>
        </w:rPr>
      </w:pPr>
      <w:r>
        <w:rPr>
          <w:rFonts w:hint="eastAsia" w:ascii="仿宋_GB2312" w:hAnsi="宋体" w:eastAsia="仿宋_GB2312"/>
          <w:b/>
          <w:sz w:val="44"/>
          <w:szCs w:val="44"/>
        </w:rPr>
        <w:t>二、采购须知</w:t>
      </w:r>
    </w:p>
    <w:p>
      <w:pPr>
        <w:spacing w:line="600" w:lineRule="exact"/>
        <w:jc w:val="center"/>
        <w:outlineLvl w:val="0"/>
        <w:rPr>
          <w:rFonts w:ascii="仿宋_GB2312" w:hAnsi="宋体" w:eastAsia="仿宋_GB2312"/>
          <w:sz w:val="32"/>
          <w:szCs w:val="32"/>
        </w:rPr>
      </w:pPr>
      <w:r>
        <w:rPr>
          <w:rFonts w:hint="eastAsia" w:ascii="仿宋_GB2312" w:hAnsi="宋体" w:eastAsia="仿宋_GB2312"/>
          <w:sz w:val="32"/>
          <w:szCs w:val="32"/>
        </w:rPr>
        <w:t>采购须知表</w:t>
      </w:r>
    </w:p>
    <w:tbl>
      <w:tblPr>
        <w:tblStyle w:val="15"/>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pPr>
              <w:pStyle w:val="13"/>
              <w:spacing w:line="300" w:lineRule="exact"/>
              <w:rPr>
                <w:color w:val="000000"/>
                <w:sz w:val="24"/>
                <w:u w:val="single"/>
              </w:rPr>
            </w:pPr>
            <w:r>
              <w:rPr>
                <w:color w:val="000000"/>
                <w:sz w:val="24"/>
              </w:rPr>
              <w:t>采购人：</w:t>
            </w:r>
            <w:r>
              <w:rPr>
                <w:rFonts w:hint="eastAsia"/>
                <w:color w:val="000000"/>
                <w:sz w:val="24"/>
                <w:u w:val="single"/>
              </w:rPr>
              <w:t>宁德市高速公路养护工程有限公司</w:t>
            </w:r>
          </w:p>
          <w:p>
            <w:pPr>
              <w:pStyle w:val="4"/>
              <w:spacing w:after="0" w:line="400" w:lineRule="exact"/>
              <w:ind w:left="0" w:leftChars="0"/>
              <w:jc w:val="left"/>
              <w:rPr>
                <w:color w:val="000000"/>
                <w:sz w:val="24"/>
                <w:u w:val="single"/>
              </w:rPr>
            </w:pPr>
            <w:r>
              <w:rPr>
                <w:color w:val="000000"/>
                <w:sz w:val="24"/>
              </w:rPr>
              <w:t>地址：</w:t>
            </w:r>
            <w:r>
              <w:rPr>
                <w:rFonts w:hint="eastAsia"/>
                <w:color w:val="000000"/>
                <w:sz w:val="24"/>
                <w:u w:val="single"/>
              </w:rPr>
              <w:t>福建省宁德市蕉城区万安西路22号二号办公楼3层</w:t>
            </w:r>
          </w:p>
          <w:p>
            <w:pPr>
              <w:spacing w:line="300" w:lineRule="exact"/>
              <w:jc w:val="left"/>
              <w:rPr>
                <w:color w:val="000000"/>
                <w:sz w:val="24"/>
              </w:rPr>
            </w:pPr>
            <w:r>
              <w:rPr>
                <w:color w:val="000000"/>
                <w:sz w:val="24"/>
              </w:rPr>
              <w:t>电话：</w:t>
            </w:r>
            <w:r>
              <w:rPr>
                <w:rFonts w:hint="eastAsia"/>
                <w:color w:val="000000"/>
                <w:sz w:val="24"/>
                <w:u w:val="single"/>
              </w:rPr>
              <w:t>1</w:t>
            </w:r>
            <w:r>
              <w:rPr>
                <w:rFonts w:hint="eastAsia"/>
                <w:color w:val="000000"/>
                <w:sz w:val="24"/>
                <w:u w:val="single"/>
                <w:lang w:val="en-US" w:eastAsia="zh-CN"/>
              </w:rPr>
              <w:t>5659310379</w:t>
            </w:r>
            <w:r>
              <w:rPr>
                <w:rFonts w:hint="eastAsia"/>
                <w:color w:val="000000"/>
                <w:sz w:val="24"/>
              </w:rPr>
              <w:t xml:space="preserve"> 联系人：</w:t>
            </w:r>
            <w:r>
              <w:rPr>
                <w:rFonts w:hint="eastAsia"/>
                <w:color w:val="000000"/>
                <w:sz w:val="24"/>
                <w:u w:val="single"/>
                <w:lang w:val="en-US" w:eastAsia="zh-CN"/>
              </w:rPr>
              <w:t>张</w:t>
            </w:r>
            <w:r>
              <w:rPr>
                <w:rFonts w:hint="eastAsia"/>
                <w:color w:val="000000"/>
                <w:sz w:val="24"/>
                <w:u w:val="single"/>
              </w:rPr>
              <w:t>工</w:t>
            </w:r>
          </w:p>
          <w:p>
            <w:pPr>
              <w:spacing w:line="300" w:lineRule="exact"/>
              <w:jc w:val="left"/>
              <w:rPr>
                <w:color w:val="000000"/>
                <w:sz w:val="24"/>
              </w:rPr>
            </w:pPr>
            <w:r>
              <w:rPr>
                <w:color w:val="000000"/>
                <w:sz w:val="24"/>
              </w:rPr>
              <w:t>邮编：</w:t>
            </w:r>
            <w:r>
              <w:rPr>
                <w:color w:val="000000"/>
                <w:sz w:val="24"/>
                <w:u w:val="single"/>
              </w:rPr>
              <w:t>35</w:t>
            </w:r>
            <w:r>
              <w:rPr>
                <w:rFonts w:hint="eastAsia"/>
                <w:color w:val="000000"/>
                <w:sz w:val="24"/>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pPr>
              <w:pStyle w:val="2"/>
              <w:ind w:left="0" w:leftChars="0" w:firstLine="0" w:firstLineChars="0"/>
              <w:rPr>
                <w:color w:val="000000"/>
                <w:sz w:val="24"/>
              </w:rPr>
            </w:pPr>
            <w:r>
              <w:rPr>
                <w:color w:val="000000"/>
                <w:sz w:val="24"/>
              </w:rPr>
              <w:t>项目</w:t>
            </w:r>
            <w:r>
              <w:rPr>
                <w:rFonts w:hint="eastAsia" w:ascii="Times New Roman" w:hAnsi="Times New Roman"/>
                <w:color w:val="000000"/>
                <w:kern w:val="2"/>
                <w:sz w:val="24"/>
                <w:szCs w:val="24"/>
              </w:rPr>
              <w:t>名称：</w:t>
            </w:r>
            <w:r>
              <w:rPr>
                <w:rFonts w:hint="eastAsia" w:ascii="Times New Roman" w:hAnsi="Times New Roman"/>
                <w:color w:val="000000"/>
                <w:kern w:val="2"/>
                <w:sz w:val="24"/>
                <w:szCs w:val="24"/>
                <w:lang w:val="en-US" w:eastAsia="zh-CN"/>
              </w:rPr>
              <w:t>福建省高速公路服务乡村振兴典型示范路提升改造工程——山区致富路（彩绘、浮雕部分)</w:t>
            </w:r>
            <w:r>
              <w:rPr>
                <w:rFonts w:hint="eastAsia" w:ascii="Times New Roman" w:hAnsi="Times New Roman"/>
                <w:color w:val="000000"/>
                <w:kern w:val="2"/>
                <w:sz w:val="24"/>
                <w:szCs w:val="24"/>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项目</w:t>
            </w:r>
            <w:r>
              <w:rPr>
                <w:color w:val="000000"/>
                <w:sz w:val="24"/>
              </w:rPr>
              <w:t>地点：</w:t>
            </w:r>
            <w:r>
              <w:rPr>
                <w:rFonts w:hint="eastAsia"/>
                <w:color w:val="000000"/>
                <w:sz w:val="24"/>
              </w:rPr>
              <w:t>项目位于</w:t>
            </w:r>
            <w:r>
              <w:rPr>
                <w:rFonts w:hint="eastAsia"/>
                <w:color w:val="000000"/>
                <w:sz w:val="24"/>
                <w:lang w:val="en-US" w:eastAsia="zh-CN"/>
              </w:rPr>
              <w:t>双福高速A道冈顶山隧道、福寿高速K708+908社口互通A匝道桥 和B道下地隧道、福柘高速K717+590坂中枢纽互通C匝道桥、寿宁收费站</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pPr>
              <w:spacing w:line="300" w:lineRule="exact"/>
              <w:jc w:val="left"/>
              <w:rPr>
                <w:color w:val="000000"/>
                <w:sz w:val="24"/>
              </w:rPr>
            </w:pPr>
            <w:r>
              <w:rPr>
                <w:color w:val="000000"/>
                <w:sz w:val="24"/>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采购范围：</w:t>
            </w:r>
          </w:p>
          <w:p>
            <w:pPr>
              <w:spacing w:line="300" w:lineRule="exact"/>
              <w:rPr>
                <w:color w:val="000000"/>
                <w:sz w:val="24"/>
              </w:rPr>
            </w:pPr>
            <w:r>
              <w:rPr>
                <w:rFonts w:hint="eastAsia"/>
                <w:color w:val="000000"/>
                <w:sz w:val="24"/>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pPr>
              <w:spacing w:line="300" w:lineRule="exact"/>
              <w:rPr>
                <w:b/>
                <w:bCs/>
                <w:color w:val="FF0000"/>
                <w:sz w:val="24"/>
              </w:rPr>
            </w:pPr>
            <w:r>
              <w:rPr>
                <w:b/>
                <w:bCs/>
                <w:color w:val="FF0000"/>
                <w:sz w:val="24"/>
              </w:rPr>
              <w:t>本</w:t>
            </w:r>
            <w:r>
              <w:rPr>
                <w:rFonts w:hint="eastAsia"/>
                <w:b/>
                <w:bCs/>
                <w:color w:val="FF0000"/>
                <w:sz w:val="24"/>
              </w:rPr>
              <w:t>项目</w:t>
            </w:r>
            <w:r>
              <w:rPr>
                <w:b/>
                <w:bCs/>
                <w:color w:val="FF0000"/>
                <w:sz w:val="24"/>
              </w:rPr>
              <w:t>工期</w:t>
            </w:r>
            <w:r>
              <w:rPr>
                <w:rFonts w:hint="eastAsia"/>
                <w:b/>
                <w:bCs/>
                <w:color w:val="FF0000"/>
                <w:sz w:val="24"/>
              </w:rPr>
              <w:t>：具体以</w:t>
            </w:r>
            <w:r>
              <w:rPr>
                <w:rFonts w:hint="eastAsia"/>
                <w:b/>
                <w:bCs/>
                <w:color w:val="FF0000"/>
                <w:sz w:val="24"/>
                <w:lang w:val="en-US" w:eastAsia="zh-CN"/>
              </w:rPr>
              <w:t>合同签订之日起30日内完成施工</w:t>
            </w:r>
            <w:r>
              <w:rPr>
                <w:rFonts w:hint="eastAsia"/>
                <w:b/>
                <w:bCs/>
                <w:color w:val="FF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质量要求：</w:t>
            </w:r>
            <w:r>
              <w:rPr>
                <w:rFonts w:hint="eastAsia"/>
                <w:b/>
                <w:bCs/>
                <w:color w:val="000000"/>
                <w:sz w:val="24"/>
              </w:rPr>
              <w:t>符合工程质量合格标准</w:t>
            </w:r>
            <w:r>
              <w:rPr>
                <w:b/>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pPr>
              <w:spacing w:line="300" w:lineRule="exact"/>
              <w:rPr>
                <w:color w:val="000000"/>
                <w:sz w:val="24"/>
              </w:rPr>
            </w:pPr>
            <w:r>
              <w:rPr>
                <w:b/>
                <w:sz w:val="24"/>
                <w:highlight w:val="none"/>
              </w:rPr>
              <w:t>本采购采用一次性报价。</w:t>
            </w:r>
            <w:r>
              <w:rPr>
                <w:b/>
                <w:bCs/>
                <w:sz w:val="24"/>
                <w:highlight w:val="none"/>
              </w:rPr>
              <w:t>本项目最高控制价</w:t>
            </w:r>
            <w:r>
              <w:rPr>
                <w:rFonts w:hint="eastAsia"/>
                <w:b/>
                <w:bCs/>
                <w:sz w:val="24"/>
                <w:highlight w:val="none"/>
                <w:u w:val="single"/>
                <w:lang w:val="en-US" w:eastAsia="zh-CN"/>
              </w:rPr>
              <w:t>1754137</w:t>
            </w:r>
            <w:r>
              <w:rPr>
                <w:rFonts w:hint="eastAsia"/>
                <w:b/>
                <w:bCs/>
                <w:sz w:val="24"/>
                <w:highlight w:val="none"/>
                <w:lang w:val="en-US" w:eastAsia="zh-CN"/>
              </w:rPr>
              <w:t>元</w:t>
            </w:r>
            <w:r>
              <w:rPr>
                <w:b/>
                <w:bCs/>
                <w:sz w:val="24"/>
                <w:highlight w:val="none"/>
              </w:rPr>
              <w:t>（</w:t>
            </w:r>
            <w:r>
              <w:rPr>
                <w:rFonts w:hint="eastAsia"/>
                <w:b/>
                <w:bCs/>
                <w:sz w:val="24"/>
                <w:highlight w:val="none"/>
                <w:lang w:val="en-US" w:eastAsia="zh-CN"/>
              </w:rPr>
              <w:t>不含税</w:t>
            </w:r>
            <w:r>
              <w:rPr>
                <w:b/>
                <w:bCs/>
                <w:sz w:val="24"/>
                <w:highlight w:val="none"/>
              </w:rPr>
              <w:t>）</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本项目的报价内容包括：</w:t>
            </w:r>
          </w:p>
          <w:p>
            <w:pPr>
              <w:spacing w:line="300" w:lineRule="exact"/>
              <w:jc w:val="left"/>
              <w:rPr>
                <w:color w:val="000000"/>
              </w:rPr>
            </w:pPr>
            <w:r>
              <w:rPr>
                <w:rFonts w:hint="eastAsia"/>
                <w:color w:val="000000"/>
                <w:sz w:val="24"/>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FF0000"/>
                <w:sz w:val="24"/>
                <w:u w:val="single"/>
              </w:rPr>
            </w:pPr>
            <w:r>
              <w:rPr>
                <w:b/>
                <w:color w:val="FF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rFonts w:hint="eastAsia" w:ascii="宋体" w:hAnsi="宋体" w:cs="宋体"/>
                <w:color w:val="000000"/>
                <w:sz w:val="24"/>
              </w:rPr>
              <w:t>⑤图纸、⑥最高控制价</w:t>
            </w:r>
            <w:r>
              <w:rPr>
                <w:color w:val="000000"/>
                <w:sz w:val="24"/>
              </w:rPr>
              <w:t>工程量清单</w:t>
            </w:r>
            <w:r>
              <w:rPr>
                <w:rFonts w:hint="eastAsia"/>
                <w:color w:val="000000"/>
                <w:sz w:val="24"/>
              </w:rPr>
              <w:t>、</w:t>
            </w:r>
            <w:r>
              <w:rPr>
                <w:rFonts w:hint="eastAsia" w:ascii="宋体" w:hAnsi="宋体" w:cs="宋体"/>
                <w:color w:val="000000"/>
                <w:sz w:val="24"/>
              </w:rPr>
              <w:t>⑦</w:t>
            </w:r>
            <w:r>
              <w:rPr>
                <w:color w:val="000000"/>
                <w:sz w:val="24"/>
              </w:rPr>
              <w:t>报价文件格式</w:t>
            </w:r>
            <w:r>
              <w:rPr>
                <w:rFonts w:hint="eastAsia"/>
                <w:color w:val="000000"/>
                <w:sz w:val="24"/>
              </w:rPr>
              <w:t>、⑧</w:t>
            </w:r>
            <w:r>
              <w:rPr>
                <w:rFonts w:hint="eastAsia" w:ascii="宋体" w:hAnsi="宋体" w:cs="宋体"/>
                <w:color w:val="000000"/>
                <w:sz w:val="24"/>
              </w:rPr>
              <w:t>报价保证金退还申请书</w:t>
            </w: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rFonts w:ascii="宋体" w:hAnsi="宋体" w:cs="宋体"/>
                <w:color w:val="000000"/>
                <w:sz w:val="24"/>
              </w:rPr>
            </w:pPr>
            <w:r>
              <w:rPr>
                <w:rFonts w:hint="eastAsia" w:ascii="宋体" w:hAnsi="宋体" w:cs="宋体"/>
                <w:color w:val="000000"/>
                <w:sz w:val="24"/>
              </w:rPr>
              <w:t>报价文件采用单信封的形式，其组成为：①报价函、②工程量清单、③法定代表人身份证明或授权委托书、</w:t>
            </w:r>
            <w:r>
              <w:rPr>
                <w:rFonts w:hint="eastAsia"/>
                <w:color w:val="000000"/>
                <w:sz w:val="24"/>
              </w:rPr>
              <w:t>④项目负责人证明、⑤营业执照、⑥业绩证明、⑦其他资料</w:t>
            </w:r>
            <w:r>
              <w:rPr>
                <w:rFonts w:hint="eastAsia" w:ascii="宋体" w:hAnsi="宋体" w:cs="宋体"/>
                <w:color w:val="000000"/>
                <w:sz w:val="24"/>
              </w:rPr>
              <w:t>。</w:t>
            </w:r>
          </w:p>
          <w:p>
            <w:pPr>
              <w:spacing w:line="300" w:lineRule="exact"/>
              <w:rPr>
                <w:color w:val="000000"/>
              </w:rPr>
            </w:pPr>
            <w:r>
              <w:rPr>
                <w:rFonts w:hint="eastAsia" w:ascii="宋体" w:hAnsi="宋体" w:cs="宋体"/>
                <w:color w:val="000000"/>
                <w:sz w:val="24"/>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spacing w:line="300" w:lineRule="exact"/>
              <w:rPr>
                <w:rFonts w:hint="eastAsia" w:ascii="Times New Roman" w:hAnsi="Times New Roman" w:cs="Times New Roman"/>
                <w:color w:val="000000"/>
                <w:sz w:val="24"/>
              </w:rPr>
            </w:pPr>
            <w:r>
              <w:rPr>
                <w:rFonts w:hint="eastAsia" w:ascii="Times New Roman" w:hAnsi="Times New Roman" w:cs="Times New Roman"/>
                <w:color w:val="000000"/>
                <w:sz w:val="24"/>
              </w:rPr>
              <w:t>本项目报价保证金：合同包1人民币</w:t>
            </w:r>
            <w:r>
              <w:rPr>
                <w:rFonts w:hint="eastAsia" w:ascii="Times New Roman" w:hAnsi="Times New Roman" w:cs="Times New Roman"/>
                <w:color w:val="000000"/>
                <w:sz w:val="24"/>
                <w:lang w:val="en-US" w:eastAsia="zh-CN"/>
              </w:rPr>
              <w:t>叁</w:t>
            </w:r>
            <w:r>
              <w:rPr>
                <w:rFonts w:hint="eastAsia" w:ascii="Times New Roman" w:hAnsi="Times New Roman" w:cs="Times New Roman"/>
                <w:color w:val="000000"/>
                <w:sz w:val="24"/>
              </w:rPr>
              <w:t>万元整（¥</w:t>
            </w:r>
            <w:r>
              <w:rPr>
                <w:rFonts w:hint="eastAsia" w:ascii="Times New Roman" w:hAnsi="Times New Roman" w:cs="Times New Roman"/>
                <w:color w:val="000000"/>
                <w:sz w:val="24"/>
                <w:lang w:val="en-US" w:eastAsia="zh-CN"/>
              </w:rPr>
              <w:t>30</w:t>
            </w:r>
            <w:r>
              <w:rPr>
                <w:rFonts w:hint="eastAsia" w:ascii="Times New Roman" w:hAnsi="Times New Roman" w:cs="Times New Roman"/>
                <w:color w:val="000000"/>
                <w:sz w:val="24"/>
              </w:rPr>
              <w:t>000元）</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中选</w:t>
            </w:r>
            <w:r>
              <w:rPr>
                <w:rFonts w:hint="eastAsia" w:ascii="Times New Roman" w:hAnsi="Times New Roman" w:cs="Times New Roman"/>
                <w:color w:val="000000"/>
                <w:sz w:val="24"/>
                <w:lang w:eastAsia="zh-CN"/>
              </w:rPr>
              <w:t>单位</w:t>
            </w:r>
            <w:r>
              <w:rPr>
                <w:rFonts w:hint="eastAsia" w:ascii="Times New Roman" w:hAnsi="Times New Roman" w:cs="Times New Roman"/>
                <w:color w:val="000000"/>
                <w:sz w:val="24"/>
                <w:lang w:val="en-US" w:eastAsia="zh-CN"/>
              </w:rPr>
              <w:t>的报价保证金直接转化为履约保证金</w:t>
            </w:r>
            <w:r>
              <w:rPr>
                <w:rFonts w:hint="eastAsia" w:ascii="Times New Roman" w:hAnsi="Times New Roman" w:cs="Times New Roman"/>
                <w:color w:val="000000"/>
                <w:sz w:val="24"/>
              </w:rPr>
              <w:t>。</w:t>
            </w:r>
          </w:p>
          <w:p>
            <w:pPr>
              <w:spacing w:line="300" w:lineRule="exact"/>
              <w:rPr>
                <w:rFonts w:hint="eastAsia" w:ascii="Times New Roman" w:hAnsi="Times New Roman" w:cs="Times New Roman"/>
                <w:color w:val="000000"/>
                <w:sz w:val="24"/>
              </w:rPr>
            </w:pPr>
            <w:r>
              <w:rPr>
                <w:rFonts w:hint="eastAsia" w:ascii="Times New Roman" w:hAnsi="Times New Roman" w:cs="Times New Roman"/>
                <w:color w:val="000000"/>
                <w:sz w:val="24"/>
              </w:rPr>
              <w:t>请于2023年3月</w:t>
            </w:r>
            <w:r>
              <w:rPr>
                <w:rFonts w:hint="eastAsia" w:ascii="Times New Roman" w:hAnsi="Times New Roman" w:cs="Times New Roman"/>
                <w:color w:val="000000"/>
                <w:sz w:val="24"/>
                <w:lang w:val="en-US" w:eastAsia="zh-CN"/>
              </w:rPr>
              <w:t>27</w:t>
            </w:r>
            <w:r>
              <w:rPr>
                <w:rFonts w:hint="eastAsia" w:ascii="Times New Roman" w:hAnsi="Times New Roman" w:cs="Times New Roman"/>
                <w:color w:val="000000"/>
                <w:sz w:val="24"/>
              </w:rPr>
              <w:t>日17：00前缴交，转账备注“ND-2023-</w:t>
            </w:r>
            <w:r>
              <w:rPr>
                <w:rFonts w:hint="eastAsia" w:ascii="Times New Roman" w:hAnsi="Times New Roman" w:cs="Times New Roman"/>
                <w:color w:val="000000"/>
                <w:sz w:val="24"/>
                <w:lang w:val="en-US" w:eastAsia="zh-CN"/>
              </w:rPr>
              <w:t>LW</w:t>
            </w:r>
            <w:r>
              <w:rPr>
                <w:rFonts w:hint="eastAsia" w:ascii="Times New Roman" w:hAnsi="Times New Roman" w:cs="Times New Roman"/>
                <w:color w:val="000000"/>
                <w:sz w:val="24"/>
              </w:rPr>
              <w:t>-00</w:t>
            </w:r>
            <w:r>
              <w:rPr>
                <w:rFonts w:hint="eastAsia" w:ascii="Times New Roman" w:hAnsi="Times New Roman" w:cs="Times New Roman"/>
                <w:color w:val="000000"/>
                <w:sz w:val="24"/>
                <w:lang w:val="en-US" w:eastAsia="zh-CN"/>
              </w:rPr>
              <w:t>4</w:t>
            </w:r>
            <w:r>
              <w:rPr>
                <w:rFonts w:hint="eastAsia" w:ascii="Times New Roman" w:hAnsi="Times New Roman" w:cs="Times New Roman"/>
                <w:color w:val="000000"/>
                <w:sz w:val="24"/>
              </w:rPr>
              <w:t>报价保证金”，</w:t>
            </w:r>
          </w:p>
          <w:p>
            <w:pPr>
              <w:pStyle w:val="2"/>
              <w:ind w:left="0" w:leftChars="0" w:firstLine="0" w:firstLineChars="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采购人账户信息：</w:t>
            </w:r>
          </w:p>
          <w:p>
            <w:pPr>
              <w:pStyle w:val="2"/>
              <w:ind w:left="0" w:leftChars="0" w:firstLine="0" w:firstLineChars="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采购人：宁德市高速公路养护工程有限公司</w:t>
            </w:r>
          </w:p>
          <w:p>
            <w:pPr>
              <w:pStyle w:val="2"/>
              <w:ind w:left="0" w:leftChars="0" w:firstLine="0" w:firstLineChars="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帐  号：35001682433050000662</w:t>
            </w:r>
          </w:p>
          <w:p>
            <w:pPr>
              <w:pStyle w:val="2"/>
              <w:ind w:left="0" w:leftChars="0" w:firstLine="0" w:firstLineChars="0"/>
            </w:pPr>
            <w:r>
              <w:rPr>
                <w:rFonts w:hint="eastAsia" w:ascii="Times New Roman" w:hAnsi="Times New Roman" w:eastAsia="宋体" w:cs="Times New Roman"/>
                <w:color w:val="000000"/>
                <w:kern w:val="2"/>
                <w:sz w:val="24"/>
                <w:szCs w:val="24"/>
                <w:lang w:val="en-US" w:eastAsia="zh-CN" w:bidi="ar-SA"/>
              </w:rPr>
              <w:t>开户行：中国建设银行股份有限公司宁德分行营业部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pStyle w:val="4"/>
              <w:spacing w:after="0" w:line="400" w:lineRule="exact"/>
              <w:ind w:left="0" w:leftChars="0"/>
              <w:jc w:val="left"/>
              <w:rPr>
                <w:color w:val="000000"/>
                <w:sz w:val="24"/>
                <w:u w:val="single"/>
              </w:rPr>
            </w:pPr>
            <w:r>
              <w:rPr>
                <w:rFonts w:hint="eastAsia" w:ascii="宋体" w:hAnsi="宋体" w:cs="宋体"/>
                <w:color w:val="000000"/>
                <w:sz w:val="24"/>
              </w:rPr>
              <w:t>采购人地址：</w:t>
            </w:r>
            <w:r>
              <w:rPr>
                <w:rFonts w:hint="eastAsia"/>
                <w:color w:val="000000"/>
                <w:sz w:val="24"/>
                <w:u w:val="single"/>
              </w:rPr>
              <w:t>福建省宁德市蕉城区万安西路22号二号办公楼3层</w:t>
            </w:r>
          </w:p>
          <w:p>
            <w:pPr>
              <w:rPr>
                <w:color w:val="000000"/>
                <w:sz w:val="24"/>
                <w:u w:val="single"/>
              </w:rPr>
            </w:pPr>
            <w:r>
              <w:rPr>
                <w:rFonts w:hint="eastAsia" w:ascii="宋体" w:hAnsi="宋体" w:cs="宋体"/>
                <w:color w:val="000000"/>
                <w:sz w:val="24"/>
              </w:rPr>
              <w:t>采购人名称：</w:t>
            </w:r>
            <w:r>
              <w:rPr>
                <w:rFonts w:hint="eastAsia"/>
                <w:color w:val="000000"/>
                <w:sz w:val="24"/>
                <w:u w:val="single"/>
              </w:rPr>
              <w:t>宁德市高速公路养护工程有限公司</w:t>
            </w:r>
          </w:p>
          <w:p>
            <w:pPr>
              <w:rPr>
                <w:rFonts w:ascii="宋体" w:hAnsi="宋体" w:cs="宋体"/>
                <w:color w:val="000000"/>
                <w:sz w:val="24"/>
              </w:rPr>
            </w:pPr>
            <w:r>
              <w:rPr>
                <w:rFonts w:hint="eastAsia" w:ascii="宋体" w:hAnsi="宋体" w:cs="宋体"/>
                <w:color w:val="000000"/>
                <w:sz w:val="24"/>
              </w:rPr>
              <w:t>合同包：1。</w:t>
            </w:r>
          </w:p>
          <w:p>
            <w:pPr>
              <w:rPr>
                <w:rFonts w:ascii="宋体" w:hAnsi="宋体" w:cs="宋体"/>
                <w:color w:val="000000"/>
                <w:sz w:val="24"/>
              </w:rPr>
            </w:pPr>
            <w:r>
              <w:rPr>
                <w:rFonts w:hint="eastAsia" w:ascii="宋体" w:hAnsi="宋体" w:cs="宋体"/>
                <w:color w:val="000000"/>
                <w:sz w:val="24"/>
              </w:rPr>
              <w:t>报价文件在</w:t>
            </w:r>
            <w:r>
              <w:rPr>
                <w:rFonts w:hint="eastAsia" w:ascii="宋体" w:hAnsi="宋体" w:cs="宋体"/>
                <w:color w:val="000000"/>
                <w:sz w:val="24"/>
                <w:u w:val="single"/>
              </w:rPr>
              <w:t>2023年3月2</w:t>
            </w:r>
            <w:r>
              <w:rPr>
                <w:rFonts w:hint="eastAsia" w:ascii="宋体" w:hAnsi="宋体" w:cs="宋体"/>
                <w:color w:val="000000"/>
                <w:sz w:val="24"/>
                <w:u w:val="single"/>
                <w:lang w:val="en-US" w:eastAsia="zh-CN"/>
              </w:rPr>
              <w:t>8</w:t>
            </w:r>
            <w:r>
              <w:rPr>
                <w:rFonts w:hint="eastAsia" w:ascii="宋体" w:hAnsi="宋体" w:cs="宋体"/>
                <w:color w:val="000000"/>
                <w:sz w:val="24"/>
                <w:u w:val="single"/>
              </w:rPr>
              <w:t>日</w:t>
            </w:r>
            <w:r>
              <w:rPr>
                <w:rFonts w:hint="eastAsia" w:ascii="宋体" w:hAnsi="宋体" w:cs="宋体"/>
                <w:color w:val="000000"/>
                <w:sz w:val="24"/>
                <w:u w:val="single"/>
                <w:lang w:val="en-US" w:eastAsia="zh-CN"/>
              </w:rPr>
              <w:t>09</w:t>
            </w:r>
            <w:r>
              <w:rPr>
                <w:rFonts w:hint="eastAsia" w:ascii="宋体" w:hAnsi="宋体" w:cs="宋体"/>
                <w:color w:val="000000"/>
                <w:sz w:val="24"/>
                <w:u w:val="single"/>
              </w:rPr>
              <w:t>时00分前</w:t>
            </w:r>
            <w:r>
              <w:rPr>
                <w:rFonts w:hint="eastAsia" w:ascii="宋体" w:hAnsi="宋体" w:cs="宋体"/>
                <w:color w:val="000000"/>
                <w:sz w:val="24"/>
              </w:rPr>
              <w:t>不得开启。</w:t>
            </w:r>
          </w:p>
          <w:p>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color w:val="000000"/>
                <w:sz w:val="24"/>
              </w:rPr>
              <w:t>每一报价文件</w:t>
            </w:r>
            <w:r>
              <w:rPr>
                <w:rFonts w:hint="eastAsia"/>
                <w:color w:val="000000"/>
                <w:sz w:val="24"/>
              </w:rPr>
              <w:t>只可</w:t>
            </w:r>
            <w:r>
              <w:rPr>
                <w:color w:val="000000"/>
                <w:sz w:val="24"/>
              </w:rPr>
              <w:t>包含</w:t>
            </w:r>
            <w:r>
              <w:rPr>
                <w:rFonts w:hint="eastAsia"/>
                <w:color w:val="000000"/>
                <w:sz w:val="24"/>
              </w:rPr>
              <w:t>1</w:t>
            </w:r>
            <w:r>
              <w:rPr>
                <w:color w:val="000000"/>
                <w:sz w:val="24"/>
              </w:rPr>
              <w:t>个合同包的</w:t>
            </w:r>
            <w:r>
              <w:rPr>
                <w:rFonts w:hint="eastAsia"/>
                <w:color w:val="000000"/>
                <w:sz w:val="24"/>
              </w:rPr>
              <w:t>报价</w:t>
            </w:r>
            <w:r>
              <w:rPr>
                <w:color w:val="000000"/>
                <w:sz w:val="24"/>
              </w:rPr>
              <w:t>，但同一合同包不能有两份（含两份）以上报价，否则该报价文件按</w:t>
            </w:r>
            <w:r>
              <w:rPr>
                <w:rFonts w:hint="eastAsia"/>
                <w:color w:val="000000"/>
                <w:sz w:val="24"/>
              </w:rPr>
              <w:t>否决报价</w:t>
            </w:r>
            <w:r>
              <w:rPr>
                <w:color w:val="000000"/>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hAnsi="宋体"/>
                <w:color w:val="FF0000"/>
                <w:sz w:val="24"/>
              </w:rPr>
            </w:pPr>
            <w:r>
              <w:rPr>
                <w:b/>
                <w:color w:val="FF0000"/>
                <w:sz w:val="24"/>
              </w:rPr>
              <w:t>履约保证金：</w:t>
            </w:r>
            <w:r>
              <w:rPr>
                <w:rFonts w:hAnsi="宋体"/>
                <w:color w:val="FF0000"/>
                <w:sz w:val="24"/>
              </w:rPr>
              <w:t>成交供应商应在收到成交通知书15</w:t>
            </w:r>
            <w:r>
              <w:rPr>
                <w:rFonts w:hint="eastAsia" w:hAnsi="宋体"/>
                <w:color w:val="FF0000"/>
                <w:sz w:val="24"/>
              </w:rPr>
              <w:t>个日历天</w:t>
            </w:r>
            <w:r>
              <w:rPr>
                <w:rFonts w:hAnsi="宋体"/>
                <w:color w:val="FF0000"/>
                <w:sz w:val="24"/>
              </w:rPr>
              <w:t>内，向采购人缴纳合同含税总价</w:t>
            </w:r>
            <w:r>
              <w:rPr>
                <w:rFonts w:hint="eastAsia" w:hAnsi="宋体"/>
                <w:color w:val="FF0000"/>
                <w:sz w:val="24"/>
              </w:rPr>
              <w:t>5</w:t>
            </w:r>
            <w:r>
              <w:rPr>
                <w:rFonts w:hAnsi="宋体"/>
                <w:color w:val="FF0000"/>
                <w:sz w:val="24"/>
              </w:rPr>
              <w:t>%的履约保证金</w:t>
            </w:r>
            <w:r>
              <w:rPr>
                <w:rFonts w:hint="eastAsia" w:hAnsi="宋体"/>
                <w:color w:val="FF0000"/>
                <w:sz w:val="24"/>
                <w:lang w:val="en-US" w:eastAsia="zh-CN"/>
              </w:rPr>
              <w:t xml:space="preserve">或履约保函(银行或保险保函) </w:t>
            </w:r>
            <w:r>
              <w:rPr>
                <w:rFonts w:hAnsi="宋体"/>
                <w:color w:val="FF0000"/>
                <w:sz w:val="24"/>
              </w:rPr>
              <w:t>，若成交人未能及时提交，采购人可视为</w:t>
            </w:r>
            <w:r>
              <w:rPr>
                <w:rFonts w:hint="eastAsia" w:hAnsi="宋体"/>
                <w:color w:val="FF0000"/>
                <w:sz w:val="24"/>
              </w:rPr>
              <w:t>成交人</w:t>
            </w:r>
            <w:r>
              <w:rPr>
                <w:rFonts w:hAnsi="宋体"/>
                <w:color w:val="FF0000"/>
                <w:sz w:val="24"/>
              </w:rPr>
              <w:t>自愿放弃</w:t>
            </w:r>
            <w:r>
              <w:rPr>
                <w:rFonts w:hint="eastAsia" w:hAnsi="宋体"/>
                <w:color w:val="FF0000"/>
                <w:sz w:val="24"/>
              </w:rPr>
              <w:t>成交</w:t>
            </w:r>
            <w:r>
              <w:rPr>
                <w:rFonts w:hAnsi="宋体"/>
                <w:color w:val="FF0000"/>
                <w:sz w:val="24"/>
              </w:rPr>
              <w:t>。</w:t>
            </w:r>
          </w:p>
          <w:p>
            <w:pPr>
              <w:spacing w:line="300" w:lineRule="exact"/>
              <w:rPr>
                <w:color w:val="000000"/>
                <w:sz w:val="24"/>
              </w:rPr>
            </w:pPr>
            <w:r>
              <w:rPr>
                <w:rFonts w:hAnsi="宋体"/>
                <w:b/>
                <w:bCs/>
                <w:color w:val="FF0000"/>
                <w:sz w:val="24"/>
              </w:rPr>
              <w:t>履约保证金在本</w:t>
            </w:r>
            <w:r>
              <w:rPr>
                <w:rFonts w:hint="eastAsia" w:hAnsi="宋体"/>
                <w:b/>
                <w:bCs/>
                <w:color w:val="FF0000"/>
                <w:sz w:val="24"/>
              </w:rPr>
              <w:t>项目业主</w:t>
            </w:r>
            <w:r>
              <w:rPr>
                <w:rFonts w:hAnsi="宋体"/>
                <w:b/>
                <w:bCs/>
                <w:color w:val="FF0000"/>
                <w:sz w:val="24"/>
              </w:rPr>
              <w:t>验收合格之日起</w:t>
            </w:r>
            <w:r>
              <w:rPr>
                <w:b/>
                <w:bCs/>
                <w:color w:val="FF0000"/>
                <w:sz w:val="24"/>
              </w:rPr>
              <w:t>14</w:t>
            </w:r>
            <w:r>
              <w:rPr>
                <w:rFonts w:hAnsi="宋体"/>
                <w:b/>
                <w:bCs/>
                <w:color w:val="FF0000"/>
                <w:sz w:val="24"/>
              </w:rPr>
              <w:t>个工作日内一次性</w:t>
            </w:r>
            <w:r>
              <w:rPr>
                <w:rFonts w:hint="eastAsia" w:hAnsi="宋体"/>
                <w:b/>
                <w:bCs/>
                <w:color w:val="FF0000"/>
                <w:sz w:val="24"/>
              </w:rPr>
              <w:t>无息</w:t>
            </w:r>
            <w:r>
              <w:rPr>
                <w:rFonts w:hAnsi="宋体"/>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FF0000"/>
                <w:sz w:val="24"/>
                <w:highlight w:val="yellow"/>
              </w:rPr>
            </w:pPr>
            <w:r>
              <w:rPr>
                <w:rFonts w:hint="eastAsia"/>
                <w:b/>
                <w:color w:val="FF0000"/>
                <w:sz w:val="24"/>
              </w:rPr>
              <w:t>质保</w:t>
            </w:r>
            <w:r>
              <w:rPr>
                <w:b/>
                <w:color w:val="FF0000"/>
                <w:sz w:val="24"/>
              </w:rPr>
              <w:t>期：</w:t>
            </w:r>
            <w:r>
              <w:rPr>
                <w:rFonts w:hint="eastAsia"/>
                <w:b/>
                <w:color w:val="FF0000"/>
                <w:sz w:val="24"/>
              </w:rPr>
              <w:t>本项目质保期为</w:t>
            </w:r>
            <w:r>
              <w:rPr>
                <w:rFonts w:hint="eastAsia"/>
                <w:b/>
                <w:color w:val="FF0000"/>
                <w:sz w:val="24"/>
                <w:lang w:val="en-US" w:eastAsia="zh-CN"/>
              </w:rPr>
              <w:t>12</w:t>
            </w:r>
            <w:r>
              <w:rPr>
                <w:rFonts w:hint="eastAsia"/>
                <w:b/>
                <w:color w:val="FF0000"/>
                <w:sz w:val="24"/>
              </w:rPr>
              <w:t>个月，自工程交工验收合格后起算。质保期内，因成交人施工质量问题导致的病害，成交人承担保修责任。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FF0000"/>
                <w:sz w:val="24"/>
                <w:highlight w:val="yellow"/>
              </w:rPr>
            </w:pPr>
            <w:r>
              <w:rPr>
                <w:b/>
                <w:color w:val="FF0000"/>
                <w:sz w:val="24"/>
              </w:rPr>
              <w:t>质量保证金：</w:t>
            </w:r>
            <w:r>
              <w:rPr>
                <w:b/>
                <w:bCs/>
                <w:color w:val="FF0000"/>
                <w:sz w:val="24"/>
              </w:rPr>
              <w:t>为</w:t>
            </w:r>
            <w:r>
              <w:rPr>
                <w:rFonts w:hint="eastAsia"/>
                <w:b/>
                <w:bCs/>
                <w:color w:val="FF0000"/>
                <w:sz w:val="24"/>
              </w:rPr>
              <w:t>工程</w:t>
            </w:r>
            <w:r>
              <w:rPr>
                <w:b/>
                <w:bCs/>
                <w:color w:val="FF0000"/>
                <w:sz w:val="24"/>
              </w:rPr>
              <w:t>结算价的</w:t>
            </w:r>
            <w:r>
              <w:rPr>
                <w:rFonts w:hint="eastAsia"/>
                <w:b/>
                <w:bCs/>
                <w:color w:val="FF0000"/>
                <w:sz w:val="24"/>
                <w:lang w:val="en-US" w:eastAsia="zh-CN"/>
              </w:rPr>
              <w:t>3</w:t>
            </w:r>
            <w:r>
              <w:rPr>
                <w:b/>
                <w:bCs/>
                <w:color w:val="FF0000"/>
                <w:sz w:val="24"/>
              </w:rPr>
              <w:t>%，待</w:t>
            </w:r>
            <w:r>
              <w:rPr>
                <w:rFonts w:hint="eastAsia"/>
                <w:b/>
                <w:bCs/>
                <w:color w:val="FF0000"/>
                <w:sz w:val="24"/>
              </w:rPr>
              <w:t>工程质保期</w:t>
            </w:r>
            <w:r>
              <w:rPr>
                <w:b/>
                <w:bCs/>
                <w:color w:val="FF0000"/>
                <w:sz w:val="24"/>
              </w:rPr>
              <w:t>满后</w:t>
            </w:r>
            <w:r>
              <w:rPr>
                <w:rFonts w:hint="eastAsia"/>
                <w:b/>
                <w:bCs/>
                <w:color w:val="FF0000"/>
                <w:sz w:val="24"/>
              </w:rPr>
              <w:t>14</w:t>
            </w:r>
            <w:r>
              <w:rPr>
                <w:b/>
                <w:bCs/>
                <w:color w:val="FF0000"/>
                <w:sz w:val="24"/>
              </w:rPr>
              <w:t>个工作日内一次性</w:t>
            </w:r>
            <w:r>
              <w:rPr>
                <w:rFonts w:hint="eastAsia"/>
                <w:b/>
                <w:bCs/>
                <w:color w:val="FF0000"/>
                <w:sz w:val="24"/>
              </w:rPr>
              <w:t>无息</w:t>
            </w:r>
            <w:r>
              <w:rPr>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spacing w:line="300" w:lineRule="exact"/>
              <w:rPr>
                <w:b/>
                <w:color w:val="FF0000"/>
                <w:sz w:val="24"/>
              </w:rPr>
            </w:pPr>
            <w:r>
              <w:rPr>
                <w:b/>
                <w:color w:val="FF0000"/>
                <w:sz w:val="24"/>
              </w:rPr>
              <w:t>结算支付</w:t>
            </w:r>
          </w:p>
          <w:p>
            <w:pPr>
              <w:spacing w:line="300" w:lineRule="exact"/>
              <w:rPr>
                <w:b/>
                <w:color w:val="000000"/>
                <w:sz w:val="24"/>
                <w:highlight w:val="yellow"/>
              </w:rPr>
            </w:pPr>
            <w:r>
              <w:rPr>
                <w:rFonts w:hint="eastAsia"/>
                <w:b/>
                <w:color w:val="FF0000"/>
                <w:sz w:val="24"/>
              </w:rPr>
              <w:t>1.原则上待工程交工验收合格后（验收会议纪要或完工证明等），成交人提出工程最终结算并将有关资料送交采购人，采购人自接到上述资料应及时进行审核。支付结算价款的80%，待甲方收到乙方提供的付清农民工工资发放清单凭证</w:t>
            </w:r>
            <w:r>
              <w:rPr>
                <w:rFonts w:hint="eastAsia"/>
                <w:b/>
                <w:color w:val="FF0000"/>
                <w:sz w:val="24"/>
                <w:lang w:val="en-US" w:eastAsia="zh-CN"/>
              </w:rPr>
              <w:t>并提交内业资料</w:t>
            </w:r>
            <w:r>
              <w:rPr>
                <w:rFonts w:hint="eastAsia"/>
                <w:b/>
                <w:color w:val="FF0000"/>
                <w:sz w:val="24"/>
              </w:rPr>
              <w:t>后，甲方支付乙方结算总金额的1</w:t>
            </w:r>
            <w:r>
              <w:rPr>
                <w:rFonts w:hint="eastAsia"/>
                <w:b/>
                <w:color w:val="FF0000"/>
                <w:sz w:val="24"/>
                <w:lang w:val="en-US" w:eastAsia="zh-CN"/>
              </w:rPr>
              <w:t>7</w:t>
            </w:r>
            <w:r>
              <w:rPr>
                <w:rFonts w:hint="eastAsia"/>
                <w:b/>
                <w:color w:val="FF0000"/>
                <w:sz w:val="24"/>
              </w:rPr>
              <w:t>%，质量保证金（</w:t>
            </w:r>
            <w:r>
              <w:rPr>
                <w:rFonts w:hint="eastAsia"/>
                <w:b/>
                <w:color w:val="FF0000"/>
                <w:sz w:val="24"/>
                <w:lang w:val="en-US" w:eastAsia="zh-CN"/>
              </w:rPr>
              <w:t>3</w:t>
            </w:r>
            <w:r>
              <w:rPr>
                <w:rFonts w:hint="eastAsia"/>
                <w:b/>
                <w:color w:val="FF0000"/>
                <w:sz w:val="24"/>
              </w:rPr>
              <w:t>%）</w:t>
            </w:r>
            <w:r>
              <w:rPr>
                <w:b/>
                <w:bCs/>
                <w:color w:val="FF0000"/>
                <w:sz w:val="24"/>
              </w:rPr>
              <w:t>待</w:t>
            </w:r>
            <w:r>
              <w:rPr>
                <w:rFonts w:hint="eastAsia"/>
                <w:b/>
                <w:bCs/>
                <w:color w:val="FF0000"/>
                <w:sz w:val="24"/>
              </w:rPr>
              <w:t>工程质保期</w:t>
            </w:r>
            <w:r>
              <w:rPr>
                <w:b/>
                <w:bCs/>
                <w:color w:val="FF0000"/>
                <w:sz w:val="24"/>
              </w:rPr>
              <w:t>满后</w:t>
            </w:r>
            <w:r>
              <w:rPr>
                <w:rFonts w:hint="eastAsia"/>
                <w:b/>
                <w:bCs/>
                <w:color w:val="FF0000"/>
                <w:sz w:val="24"/>
              </w:rPr>
              <w:t>14</w:t>
            </w:r>
            <w:r>
              <w:rPr>
                <w:b/>
                <w:bCs/>
                <w:color w:val="FF0000"/>
                <w:sz w:val="24"/>
              </w:rPr>
              <w:t>个工作日内一次性</w:t>
            </w:r>
            <w:r>
              <w:rPr>
                <w:rFonts w:hint="eastAsia"/>
                <w:b/>
                <w:bCs/>
                <w:color w:val="FF0000"/>
                <w:sz w:val="24"/>
              </w:rPr>
              <w:t>无息</w:t>
            </w:r>
            <w:r>
              <w:rPr>
                <w:b/>
                <w:bCs/>
                <w:color w:val="FF0000"/>
                <w:sz w:val="24"/>
              </w:rPr>
              <w:t>退还。</w:t>
            </w:r>
          </w:p>
          <w:p>
            <w:pPr>
              <w:spacing w:line="300" w:lineRule="exact"/>
              <w:rPr>
                <w:b/>
                <w:color w:val="FF0000"/>
                <w:sz w:val="24"/>
              </w:rPr>
            </w:pPr>
            <w:r>
              <w:rPr>
                <w:rFonts w:hint="eastAsia"/>
                <w:b/>
                <w:color w:val="FF0000"/>
                <w:sz w:val="24"/>
              </w:rPr>
              <w:t>2.</w:t>
            </w:r>
            <w:r>
              <w:rPr>
                <w:b/>
                <w:color w:val="FF0000"/>
                <w:sz w:val="24"/>
              </w:rPr>
              <w:t>根据双方签认的结算价款，成交人应提供正式的</w:t>
            </w:r>
            <w:r>
              <w:rPr>
                <w:rFonts w:hint="eastAsia"/>
                <w:b/>
                <w:color w:val="FF0000"/>
                <w:sz w:val="24"/>
              </w:rPr>
              <w:t>可抵扣的</w:t>
            </w:r>
            <w:r>
              <w:rPr>
                <w:b/>
                <w:color w:val="FF0000"/>
                <w:sz w:val="24"/>
              </w:rPr>
              <w:t>增值税专用发票，</w:t>
            </w:r>
            <w:r>
              <w:rPr>
                <w:rFonts w:hint="eastAsia"/>
                <w:b/>
                <w:color w:val="FF0000"/>
                <w:sz w:val="24"/>
              </w:rPr>
              <w:t>采购人收到成交人开具的正规的增值税专用发票之后，采用银行转账的方式支付给成交人</w:t>
            </w:r>
            <w:r>
              <w:rPr>
                <w:b/>
                <w:color w:val="FF0000"/>
                <w:sz w:val="24"/>
              </w:rPr>
              <w:t>。</w:t>
            </w:r>
            <w:r>
              <w:rPr>
                <w:rFonts w:hint="eastAsia"/>
                <w:b/>
                <w:color w:val="FF0000"/>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00" w:lineRule="exact"/>
              <w:rPr>
                <w:b/>
                <w:color w:val="000000"/>
                <w:sz w:val="24"/>
                <w:highlight w:val="yellow"/>
              </w:rPr>
            </w:pPr>
            <w:r>
              <w:rPr>
                <w:rFonts w:hint="eastAsia"/>
                <w:b/>
                <w:color w:val="FF0000"/>
                <w:sz w:val="24"/>
              </w:rPr>
              <w:t>3.若税点调整，税费增加的，增加部分由成交人自行承担，税费减少的，工程价款相应减少。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0</w:t>
            </w:r>
          </w:p>
        </w:tc>
        <w:tc>
          <w:tcPr>
            <w:tcW w:w="9229" w:type="dxa"/>
            <w:tcBorders>
              <w:tl2br w:val="nil"/>
              <w:tr2bl w:val="nil"/>
            </w:tcBorders>
            <w:shd w:val="clear" w:color="auto" w:fill="auto"/>
            <w:vAlign w:val="center"/>
          </w:tcPr>
          <w:p>
            <w:pPr>
              <w:spacing w:line="300" w:lineRule="exact"/>
              <w:rPr>
                <w:b/>
                <w:color w:val="FF0000"/>
                <w:sz w:val="24"/>
              </w:rPr>
            </w:pPr>
            <w:r>
              <w:rPr>
                <w:b/>
                <w:color w:val="FF0000"/>
                <w:sz w:val="24"/>
              </w:rPr>
              <w:t>工程变更</w:t>
            </w:r>
          </w:p>
          <w:p>
            <w:pPr>
              <w:spacing w:line="300" w:lineRule="exact"/>
              <w:rPr>
                <w:b/>
                <w:color w:val="FF0000"/>
                <w:sz w:val="24"/>
              </w:rPr>
            </w:pPr>
            <w:r>
              <w:rPr>
                <w:b/>
                <w:color w:val="FF0000"/>
                <w:sz w:val="24"/>
              </w:rPr>
              <w:t>1</w:t>
            </w:r>
            <w:r>
              <w:rPr>
                <w:rFonts w:hint="eastAsia"/>
                <w:b/>
                <w:color w:val="FF0000"/>
                <w:sz w:val="24"/>
              </w:rPr>
              <w:t>.</w:t>
            </w:r>
            <w:r>
              <w:rPr>
                <w:b/>
                <w:color w:val="FF0000"/>
                <w:sz w:val="24"/>
              </w:rPr>
              <w:t>采购人新增或减少使用成交人的机械设备，成交人必须无条件配合。</w:t>
            </w:r>
          </w:p>
          <w:p>
            <w:pPr>
              <w:spacing w:line="300" w:lineRule="exact"/>
              <w:rPr>
                <w:b/>
                <w:color w:val="FF0000"/>
                <w:sz w:val="24"/>
              </w:rPr>
            </w:pPr>
            <w:r>
              <w:rPr>
                <w:b/>
                <w:color w:val="FF0000"/>
                <w:sz w:val="24"/>
              </w:rPr>
              <w:t>2</w:t>
            </w:r>
            <w:r>
              <w:rPr>
                <w:rFonts w:hint="eastAsia"/>
                <w:b/>
                <w:color w:val="FF0000"/>
                <w:sz w:val="24"/>
              </w:rPr>
              <w:t>.</w:t>
            </w:r>
            <w:r>
              <w:rPr>
                <w:b/>
                <w:color w:val="FF0000"/>
                <w:sz w:val="24"/>
              </w:rPr>
              <w:t>采购人实施的采购范围以外的工程项目，变更单价的作价原则为：按照采购人编制最高控制价的作价原则，按</w:t>
            </w:r>
            <w:r>
              <w:rPr>
                <w:rFonts w:hint="eastAsia"/>
                <w:b/>
                <w:color w:val="FF0000"/>
                <w:sz w:val="24"/>
              </w:rPr>
              <w:t>成交</w:t>
            </w:r>
            <w:r>
              <w:rPr>
                <w:b/>
                <w:color w:val="FF0000"/>
                <w:sz w:val="24"/>
              </w:rPr>
              <w:t>价与采购人的最高控制价的比例进行下浮。</w:t>
            </w:r>
          </w:p>
          <w:p>
            <w:pPr>
              <w:spacing w:line="300" w:lineRule="exact"/>
              <w:rPr>
                <w:b/>
                <w:color w:val="FF0000"/>
                <w:sz w:val="24"/>
              </w:rPr>
            </w:pPr>
            <w:r>
              <w:rPr>
                <w:b/>
                <w:color w:val="FF0000"/>
                <w:sz w:val="24"/>
              </w:rPr>
              <w:t>3</w:t>
            </w:r>
            <w:r>
              <w:rPr>
                <w:rFonts w:hint="eastAsia"/>
                <w:b/>
                <w:color w:val="FF0000"/>
                <w:sz w:val="24"/>
              </w:rPr>
              <w:t>.</w:t>
            </w:r>
            <w:r>
              <w:rPr>
                <w:b/>
                <w:color w:val="FF0000"/>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FF0000"/>
                <w:sz w:val="24"/>
              </w:rPr>
            </w:pPr>
            <w:r>
              <w:rPr>
                <w:rFonts w:hint="eastAsia" w:ascii="宋体" w:hAnsi="宋体" w:cs="宋体"/>
                <w:b/>
                <w:color w:val="FF0000"/>
                <w:sz w:val="24"/>
              </w:rPr>
              <w:t>①</w:t>
            </w:r>
            <w:r>
              <w:rPr>
                <w:b/>
                <w:color w:val="FF0000"/>
                <w:sz w:val="24"/>
              </w:rPr>
              <w:t>与合同清单细目相同的，按合同单价计。</w:t>
            </w:r>
          </w:p>
          <w:p>
            <w:pPr>
              <w:spacing w:line="300" w:lineRule="exact"/>
              <w:rPr>
                <w:b/>
                <w:color w:val="FF0000"/>
                <w:sz w:val="24"/>
              </w:rPr>
            </w:pPr>
            <w:r>
              <w:rPr>
                <w:rFonts w:hint="eastAsia" w:ascii="宋体" w:hAnsi="宋体" w:cs="宋体"/>
                <w:b/>
                <w:color w:val="FF0000"/>
                <w:sz w:val="24"/>
              </w:rPr>
              <w:t>②</w:t>
            </w:r>
            <w:r>
              <w:rPr>
                <w:b/>
                <w:color w:val="FF0000"/>
                <w:sz w:val="24"/>
              </w:rPr>
              <w:t>与合同清单细目相似的，参照合同单价计。</w:t>
            </w:r>
          </w:p>
          <w:p>
            <w:pPr>
              <w:spacing w:line="300" w:lineRule="exact"/>
              <w:rPr>
                <w:color w:val="000000"/>
              </w:rPr>
            </w:pPr>
            <w:r>
              <w:rPr>
                <w:rFonts w:hint="eastAsia" w:ascii="宋体" w:hAnsi="宋体" w:cs="宋体"/>
                <w:b/>
                <w:color w:val="FF0000"/>
                <w:sz w:val="24"/>
              </w:rPr>
              <w:t>③</w:t>
            </w:r>
            <w:r>
              <w:rPr>
                <w:b/>
                <w:color w:val="FF0000"/>
                <w:sz w:val="24"/>
              </w:rPr>
              <w:t>合同清单细目中没有的，按照</w:t>
            </w:r>
            <w:r>
              <w:rPr>
                <w:rFonts w:hint="eastAsia"/>
                <w:b/>
                <w:color w:val="FF0000"/>
                <w:sz w:val="24"/>
              </w:rPr>
              <w:t>本项目编制最高控制价的编制原则及相关定额</w:t>
            </w:r>
            <w:r>
              <w:rPr>
                <w:b/>
                <w:color w:val="FF0000"/>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FF0000"/>
                <w:sz w:val="24"/>
              </w:rPr>
              <w:t>成交</w:t>
            </w:r>
            <w:r>
              <w:rPr>
                <w:b/>
                <w:color w:val="FF0000"/>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1</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3"/>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000000"/>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人更换相应劳务人员，采购人应无条件服从，更换产生的一切费用由</w:t>
            </w:r>
            <w:r>
              <w:rPr>
                <w:rFonts w:hint="eastAsia"/>
                <w:color w:val="000000"/>
                <w:sz w:val="24"/>
              </w:rPr>
              <w:t>成交</w:t>
            </w:r>
            <w:r>
              <w:rPr>
                <w:color w:val="000000"/>
                <w:sz w:val="24"/>
              </w:rPr>
              <w:t>人承担。</w:t>
            </w:r>
          </w:p>
          <w:p>
            <w:pPr>
              <w:rPr>
                <w:rFonts w:hAnsi="宋体"/>
                <w:b/>
                <w:bCs/>
                <w:color w:val="FF0000"/>
                <w:sz w:val="24"/>
              </w:rPr>
            </w:pPr>
            <w:r>
              <w:rPr>
                <w:rFonts w:hint="eastAsia" w:hAnsi="宋体"/>
                <w:b/>
                <w:bCs/>
                <w:color w:val="FF0000"/>
                <w:sz w:val="24"/>
              </w:rPr>
              <w:t>2</w:t>
            </w:r>
            <w:r>
              <w:rPr>
                <w:rFonts w:hAnsi="宋体"/>
                <w:b/>
                <w:bCs/>
                <w:color w:val="FF0000"/>
                <w:sz w:val="24"/>
              </w:rPr>
              <w:t>.</w:t>
            </w:r>
            <w:r>
              <w:rPr>
                <w:rFonts w:hint="eastAsia" w:hAnsi="宋体"/>
                <w:b/>
                <w:bCs/>
                <w:color w:val="FF0000"/>
                <w:sz w:val="24"/>
              </w:rPr>
              <w:t>本项目</w:t>
            </w:r>
            <w:r>
              <w:rPr>
                <w:b/>
                <w:color w:val="FF0000"/>
                <w:sz w:val="24"/>
              </w:rPr>
              <w:t>采购</w:t>
            </w:r>
            <w:r>
              <w:rPr>
                <w:rFonts w:hint="eastAsia"/>
                <w:b/>
                <w:bCs/>
                <w:color w:val="FF0000"/>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000000"/>
                <w:sz w:val="24"/>
              </w:rPr>
              <w:t>3</w:t>
            </w:r>
            <w:r>
              <w:rPr>
                <w:rFonts w:hint="eastAsia" w:hAnsi="宋体"/>
                <w:b/>
                <w:bCs/>
                <w:color w:val="000000"/>
                <w:sz w:val="24"/>
              </w:rPr>
              <w:t>.</w:t>
            </w:r>
            <w:r>
              <w:rPr>
                <w:rFonts w:hint="eastAsia" w:hAnsi="宋体"/>
                <w:b/>
                <w:bCs/>
                <w:color w:val="FF0000"/>
                <w:sz w:val="24"/>
              </w:rPr>
              <w:t>成交人须提供</w:t>
            </w:r>
            <w:r>
              <w:rPr>
                <w:rFonts w:hint="eastAsia" w:hAnsi="宋体"/>
                <w:b/>
                <w:bCs/>
                <w:color w:val="FF0000"/>
                <w:sz w:val="24"/>
                <w:highlight w:val="none"/>
                <w:lang w:val="en-US" w:eastAsia="zh-CN"/>
              </w:rPr>
              <w:t>彩绘或雕塑</w:t>
            </w:r>
            <w:r>
              <w:rPr>
                <w:rFonts w:hint="eastAsia" w:hAnsi="宋体"/>
                <w:b/>
                <w:bCs/>
                <w:color w:val="FF0000"/>
                <w:sz w:val="24"/>
              </w:rPr>
              <w:t>类相关专业、中级及以上专业职称的项目负责人1名，其他项目管理人员需满足现场施工需要。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000000"/>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FF0000"/>
                <w:sz w:val="24"/>
              </w:rPr>
            </w:pPr>
            <w:r>
              <w:rPr>
                <w:b/>
                <w:color w:val="000000"/>
                <w:sz w:val="24"/>
              </w:rPr>
              <w:t>2.</w:t>
            </w:r>
            <w:r>
              <w:rPr>
                <w:rFonts w:hint="eastAsia"/>
                <w:b/>
                <w:color w:val="FF0000"/>
                <w:sz w:val="24"/>
              </w:rPr>
              <w:t>成交人提供的所有机械设备在施工期间的燃油费、通行费、维修费、操作手工资等 所有费用均已含在各项单价中，不再另行支付。</w:t>
            </w:r>
          </w:p>
          <w:p>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b/>
                <w:color w:val="000000"/>
                <w:sz w:val="24"/>
              </w:rPr>
            </w:pPr>
            <w:r>
              <w:rPr>
                <w:rFonts w:hint="eastAsia"/>
                <w:b/>
                <w:color w:val="000000"/>
                <w:sz w:val="24"/>
              </w:rPr>
              <w:t>1.</w:t>
            </w:r>
            <w:r>
              <w:rPr>
                <w:b/>
                <w:color w:val="000000"/>
                <w:sz w:val="24"/>
              </w:rPr>
              <w:t>采购人提供材料：</w:t>
            </w:r>
            <w:r>
              <w:rPr>
                <w:rFonts w:hint="eastAsia"/>
                <w:b/>
                <w:color w:val="000000"/>
                <w:sz w:val="24"/>
              </w:rPr>
              <w:t>无。</w:t>
            </w:r>
          </w:p>
          <w:p>
            <w:pPr>
              <w:spacing w:line="300" w:lineRule="exact"/>
              <w:rPr>
                <w:b/>
                <w:color w:val="000000"/>
                <w:sz w:val="24"/>
              </w:rPr>
            </w:pPr>
            <w:r>
              <w:rPr>
                <w:rFonts w:hint="eastAsia"/>
                <w:b/>
                <w:color w:val="000000"/>
                <w:sz w:val="24"/>
              </w:rPr>
              <w:t>2.成交人提供材料：材料均由成交人提供，所提供材料必须为合格的产品并满足设计文件要求，提交相应检测报告。</w:t>
            </w:r>
            <w:r>
              <w:rPr>
                <w:rFonts w:hint="eastAsia"/>
                <w:b/>
                <w:sz w:val="24"/>
                <w:highlight w:val="none"/>
              </w:rPr>
              <w:t>所提供材料必须为合格的产品，采购人有权按相关试验检测规范对成交人提供材料进行检测，因材料不合格所带来的一切后果均由成交人承担</w:t>
            </w:r>
            <w:r>
              <w:rPr>
                <w:rFonts w:hint="eastAsia"/>
                <w:b/>
                <w:color w:val="000000"/>
                <w:sz w:val="24"/>
              </w:rPr>
              <w:t>。</w:t>
            </w:r>
          </w:p>
          <w:p>
            <w:pPr>
              <w:spacing w:line="300" w:lineRule="exact"/>
              <w:rPr>
                <w:b/>
                <w:color w:val="000000"/>
                <w:sz w:val="24"/>
              </w:rPr>
            </w:pPr>
            <w:r>
              <w:rPr>
                <w:rFonts w:hint="eastAsia"/>
                <w:b/>
                <w:color w:val="000000"/>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5</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6</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7</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2</w:t>
            </w:r>
            <w:r>
              <w:rPr>
                <w:rFonts w:hint="eastAsia"/>
                <w:color w:val="000000"/>
                <w:sz w:val="24"/>
                <w:lang w:val="en-US" w:eastAsia="zh-CN"/>
              </w:rPr>
              <w:t>8</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eastAsia="zh-CN"/>
              </w:rPr>
            </w:pPr>
            <w:r>
              <w:rPr>
                <w:rFonts w:hint="eastAsia"/>
                <w:color w:val="000000"/>
                <w:sz w:val="24"/>
              </w:rPr>
              <w:t>3</w:t>
            </w:r>
            <w:r>
              <w:rPr>
                <w:rFonts w:hint="eastAsia"/>
                <w:color w:val="000000"/>
                <w:sz w:val="24"/>
                <w:lang w:val="en-US" w:eastAsia="zh-CN"/>
              </w:rPr>
              <w:t>3</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rPr>
            </w:pPr>
            <w:r>
              <w:rPr>
                <w:rFonts w:hint="eastAsia" w:ascii="Calibri" w:hAnsi="Calibri"/>
                <w:color w:val="000000"/>
                <w:kern w:val="0"/>
                <w:sz w:val="24"/>
                <w:szCs w:val="20"/>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rPr>
            </w:pPr>
            <w:r>
              <w:rPr>
                <w:rFonts w:hint="eastAsia" w:ascii="Calibri" w:hAnsi="Calibri"/>
                <w:color w:val="000000"/>
                <w:kern w:val="0"/>
                <w:sz w:val="24"/>
                <w:szCs w:val="20"/>
              </w:rPr>
              <w:t>3.本工程不得分包或转包。</w:t>
            </w:r>
          </w:p>
          <w:p>
            <w:pPr>
              <w:spacing w:line="300" w:lineRule="exact"/>
              <w:rPr>
                <w:color w:val="000000"/>
                <w:sz w:val="24"/>
              </w:rPr>
            </w:pPr>
            <w:r>
              <w:rPr>
                <w:rFonts w:hint="eastAsia"/>
                <w:color w:val="000000"/>
                <w:sz w:val="24"/>
              </w:rPr>
              <w:t>4.本项目施工安全布控需严格按照高速交警、交通执法等部门审批的交通管控方案实施。</w:t>
            </w:r>
          </w:p>
          <w:p>
            <w:pPr>
              <w:spacing w:line="300" w:lineRule="exact"/>
              <w:rPr>
                <w:rFonts w:ascii="宋体" w:hAnsi="宋体"/>
                <w:b/>
                <w:bCs/>
                <w:color w:val="000000"/>
                <w:kern w:val="0"/>
                <w:sz w:val="24"/>
              </w:rPr>
            </w:pPr>
            <w:r>
              <w:rPr>
                <w:rFonts w:hint="eastAsia"/>
                <w:color w:val="000000"/>
                <w:sz w:val="24"/>
              </w:rPr>
              <w:t>5.</w:t>
            </w:r>
            <w:r>
              <w:rPr>
                <w:rFonts w:hint="eastAsia" w:ascii="宋体" w:hAnsi="宋体"/>
                <w:b/>
                <w:bCs/>
                <w:color w:val="FF0000"/>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FF0000"/>
                <w:spacing w:val="-4"/>
                <w:sz w:val="24"/>
              </w:rPr>
              <w:t>采购人</w:t>
            </w:r>
            <w:r>
              <w:rPr>
                <w:rFonts w:hint="eastAsia" w:ascii="宋体" w:hAnsi="宋体"/>
                <w:b/>
                <w:bCs/>
                <w:color w:val="FF0000"/>
                <w:kern w:val="0"/>
                <w:sz w:val="24"/>
              </w:rPr>
              <w:t>造成损失的，还必须进行赔偿。</w:t>
            </w:r>
          </w:p>
          <w:p>
            <w:pPr>
              <w:pStyle w:val="2"/>
              <w:ind w:left="0" w:leftChars="0" w:firstLine="0" w:firstLineChars="0"/>
              <w:rPr>
                <w:color w:val="000000"/>
              </w:rPr>
            </w:pPr>
            <w:r>
              <w:rPr>
                <w:rFonts w:hint="eastAsia" w:ascii="宋体" w:hAnsi="宋体"/>
                <w:b/>
                <w:bCs/>
                <w:color w:val="000000"/>
                <w:sz w:val="24"/>
              </w:rPr>
              <w:t>6.</w:t>
            </w:r>
            <w:r>
              <w:rPr>
                <w:rFonts w:hint="eastAsia" w:ascii="Times New Roman" w:hAnsi="Times New Roman"/>
                <w:b/>
                <w:color w:val="000000"/>
                <w:kern w:val="2"/>
                <w:sz w:val="24"/>
                <w:szCs w:val="24"/>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27"/>
                <w:rFonts w:hint="default"/>
                <w:sz w:val="20"/>
                <w:szCs w:val="20"/>
              </w:rPr>
              <w:t>、不服从业主、监理和项目技术人员管理，扣</w:t>
            </w:r>
            <w:r>
              <w:rPr>
                <w:rStyle w:val="25"/>
                <w:sz w:val="20"/>
                <w:szCs w:val="20"/>
              </w:rPr>
              <w:t>1</w:t>
            </w:r>
            <w:r>
              <w:rPr>
                <w:rStyle w:val="27"/>
                <w:rFonts w:hint="default"/>
                <w:sz w:val="20"/>
                <w:szCs w:val="20"/>
              </w:rPr>
              <w:t>分</w:t>
            </w:r>
            <w:r>
              <w:rPr>
                <w:rStyle w:val="25"/>
                <w:sz w:val="20"/>
                <w:szCs w:val="20"/>
              </w:rPr>
              <w:t>/</w:t>
            </w:r>
            <w:r>
              <w:rPr>
                <w:rStyle w:val="27"/>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5"/>
                <w:sz w:val="20"/>
                <w:szCs w:val="20"/>
              </w:rPr>
              <w:t>2</w:t>
            </w:r>
            <w:r>
              <w:rPr>
                <w:rStyle w:val="26"/>
                <w:rFonts w:hint="default"/>
                <w:sz w:val="20"/>
                <w:szCs w:val="20"/>
              </w:rPr>
              <w:t>、现场施工场地不规范，不满足文明施工要求，扣</w:t>
            </w:r>
            <w:r>
              <w:rPr>
                <w:rStyle w:val="25"/>
                <w:sz w:val="20"/>
                <w:szCs w:val="20"/>
              </w:rPr>
              <w:t>1</w:t>
            </w:r>
            <w:r>
              <w:rPr>
                <w:rStyle w:val="26"/>
                <w:rFonts w:hint="default"/>
                <w:sz w:val="20"/>
                <w:szCs w:val="20"/>
              </w:rPr>
              <w:t>分</w:t>
            </w:r>
            <w:r>
              <w:rPr>
                <w:rStyle w:val="25"/>
                <w:sz w:val="20"/>
                <w:szCs w:val="20"/>
              </w:rPr>
              <w:t>/</w:t>
            </w:r>
            <w:r>
              <w:rPr>
                <w:rStyle w:val="26"/>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5"/>
                <w:sz w:val="20"/>
                <w:szCs w:val="20"/>
              </w:rPr>
              <w:t>3</w:t>
            </w:r>
            <w:r>
              <w:rPr>
                <w:rStyle w:val="26"/>
                <w:rFonts w:hint="default"/>
                <w:sz w:val="20"/>
                <w:szCs w:val="20"/>
              </w:rPr>
              <w:t>、不配合项目部召开会议、培训等管理工作，扣</w:t>
            </w:r>
            <w:r>
              <w:rPr>
                <w:rStyle w:val="25"/>
                <w:sz w:val="20"/>
                <w:szCs w:val="20"/>
              </w:rPr>
              <w:t>2</w:t>
            </w:r>
            <w:r>
              <w:rPr>
                <w:rStyle w:val="26"/>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983"/>
        <w:gridCol w:w="835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08"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b/>
                <w:bCs/>
                <w:color w:val="FF0000"/>
                <w:szCs w:val="21"/>
              </w:rPr>
              <w:t>综合评分法</w:t>
            </w:r>
            <w:r>
              <w:rPr>
                <w:rFonts w:hAnsi="宋体"/>
                <w:szCs w:val="21"/>
              </w:rPr>
              <w:t>的</w:t>
            </w:r>
            <w:r>
              <w:rPr>
                <w:rFonts w:hint="eastAsia" w:hAnsi="宋体"/>
                <w:szCs w:val="21"/>
              </w:rPr>
              <w:t>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4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2"/>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4"/>
              </w:numPr>
              <w:spacing w:line="400" w:lineRule="exact"/>
              <w:rPr>
                <w:rFonts w:hAnsi="宋体"/>
                <w:szCs w:val="21"/>
              </w:rPr>
            </w:pPr>
            <w:r>
              <w:rPr>
                <w:rFonts w:hint="eastAsia" w:hAnsi="宋体"/>
                <w:szCs w:val="21"/>
              </w:rPr>
              <w:t>报价人应满足第一章采购公告中的报价人的资格要求条件；</w:t>
            </w:r>
          </w:p>
          <w:p>
            <w:pPr>
              <w:numPr>
                <w:ilvl w:val="0"/>
                <w:numId w:val="4"/>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983" w:type="dxa"/>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35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983" w:type="dxa"/>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35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983" w:type="dxa"/>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353" w:type="dxa"/>
            <w:tcBorders>
              <w:top w:val="single" w:color="000000" w:sz="6" w:space="0"/>
              <w:bottom w:val="single" w:color="000000" w:sz="6" w:space="0"/>
              <w:right w:val="single" w:color="000000" w:sz="6" w:space="0"/>
            </w:tcBorders>
            <w:vAlign w:val="center"/>
          </w:tcPr>
          <w:p>
            <w:pPr>
              <w:spacing w:line="400" w:lineRule="exact"/>
              <w:rPr>
                <w:rFonts w:hAnsi="宋体"/>
                <w:szCs w:val="21"/>
              </w:rPr>
            </w:pPr>
            <w:r>
              <w:rPr>
                <w:rFonts w:hint="eastAsia" w:hAnsi="宋体"/>
                <w:szCs w:val="21"/>
              </w:rPr>
              <w:t>评审价得分：</w:t>
            </w:r>
            <w:r>
              <w:rPr>
                <w:rFonts w:hAnsi="宋体"/>
                <w:szCs w:val="21"/>
              </w:rPr>
              <w:t>90</w:t>
            </w:r>
            <w:r>
              <w:rPr>
                <w:rFonts w:hint="eastAsia" w:hAnsi="宋体"/>
                <w:szCs w:val="21"/>
              </w:rPr>
              <w:t>分；</w:t>
            </w:r>
          </w:p>
          <w:p>
            <w:pPr>
              <w:spacing w:line="400" w:lineRule="exact"/>
              <w:rPr>
                <w:rFonts w:hAnsi="宋体"/>
                <w:szCs w:val="21"/>
              </w:rPr>
            </w:pPr>
            <w:r>
              <w:rPr>
                <w:rFonts w:hint="eastAsia" w:hAnsi="宋体"/>
                <w:szCs w:val="21"/>
              </w:rPr>
              <w:t>业绩分得分：</w:t>
            </w:r>
            <w:r>
              <w:rPr>
                <w:rFonts w:hAnsi="宋体"/>
                <w:szCs w:val="21"/>
              </w:rPr>
              <w:t>10</w:t>
            </w:r>
            <w:r>
              <w:rPr>
                <w:rFonts w:hint="eastAsia" w:hAnsi="宋体"/>
                <w:szCs w:val="21"/>
              </w:rPr>
              <w:t>分。</w:t>
            </w:r>
          </w:p>
          <w:p>
            <w:pPr>
              <w:spacing w:line="400" w:lineRule="exact"/>
              <w:rPr>
                <w:b/>
                <w:bCs/>
                <w:szCs w:val="21"/>
                <w:shd w:val="clear" w:color="auto" w:fill="FFFFFF"/>
              </w:rPr>
            </w:pPr>
            <w:r>
              <w:rPr>
                <w:rFonts w:hint="eastAsia" w:hAnsi="宋体"/>
                <w:szCs w:val="21"/>
              </w:rPr>
              <w:t>综合得分：评审价得分+业绩分得分。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78"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98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35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Ansi="宋体"/>
                <w:szCs w:val="21"/>
              </w:rPr>
            </w:pPr>
            <w:r>
              <w:rPr>
                <w:rFonts w:hint="eastAsia" w:hAnsi="宋体"/>
                <w:szCs w:val="21"/>
              </w:rPr>
              <w:drawing>
                <wp:inline distT="0" distB="0" distL="114300" distR="114300">
                  <wp:extent cx="2545080" cy="474980"/>
                  <wp:effectExtent l="0" t="0" r="7620" b="127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6"/>
                          <a:stretch>
                            <a:fillRect/>
                          </a:stretch>
                        </pic:blipFill>
                        <pic:spPr>
                          <a:xfrm>
                            <a:off x="0" y="0"/>
                            <a:ext cx="2545080" cy="474980"/>
                          </a:xfrm>
                          <a:prstGeom prst="rect">
                            <a:avLst/>
                          </a:prstGeom>
                          <a:noFill/>
                          <a:ln>
                            <a:noFill/>
                          </a:ln>
                        </pic:spPr>
                      </pic:pic>
                    </a:graphicData>
                  </a:graphic>
                </wp:inline>
              </w:drawing>
            </w:r>
          </w:p>
          <w:p>
            <w:pPr>
              <w:widowControl/>
              <w:spacing w:line="400" w:lineRule="exact"/>
              <w:jc w:val="left"/>
            </w:pP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2"/>
              <w:spacing w:line="240" w:lineRule="auto"/>
              <w:ind w:left="0" w:leftChars="0" w:firstLine="0" w:firstLineChars="0"/>
              <w:rPr>
                <w:b/>
                <w:bCs/>
              </w:rPr>
            </w:pPr>
            <w:r>
              <w:rPr>
                <w:rFonts w:hint="eastAsia" w:hAnsi="宋体"/>
                <w:b/>
                <w:bCs/>
                <w:szCs w:val="21"/>
              </w:rPr>
              <w:t>注释：</w:t>
            </w:r>
          </w:p>
          <w:p>
            <w:pPr>
              <w:widowControl/>
              <w:numPr>
                <w:ilvl w:val="0"/>
                <w:numId w:val="5"/>
              </w:numPr>
              <w:spacing w:line="240" w:lineRule="auto"/>
              <w:jc w:val="left"/>
            </w:pPr>
            <w:r>
              <w:rPr>
                <w:rFonts w:hint="eastAsia"/>
              </w:rPr>
              <w:t>可参与评审基准价计算的报价人包括：</w:t>
            </w:r>
          </w:p>
          <w:p>
            <w:pPr>
              <w:widowControl/>
              <w:numPr>
                <w:ilvl w:val="0"/>
                <w:numId w:val="6"/>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6"/>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总金额≤</w:t>
            </w:r>
            <w:r>
              <w:rPr>
                <w:rFonts w:hAnsi="宋体"/>
                <w:szCs w:val="21"/>
              </w:rPr>
              <w:t>最高控制价</w:t>
            </w:r>
            <w:r>
              <w:rPr>
                <w:rFonts w:hint="eastAsia" w:hAnsi="宋体"/>
                <w:szCs w:val="21"/>
              </w:rPr>
              <w:t>”的</w:t>
            </w:r>
            <w:r>
              <w:rPr>
                <w:rFonts w:hAnsi="宋体"/>
                <w:szCs w:val="21"/>
              </w:rPr>
              <w:t>报价人。</w:t>
            </w:r>
          </w:p>
          <w:p>
            <w:pPr>
              <w:widowControl/>
              <w:spacing w:line="240" w:lineRule="auto"/>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240" w:lineRule="auto"/>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240" w:lineRule="auto"/>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98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35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68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w:t>
            </w:r>
            <w:r>
              <w:rPr>
                <w:szCs w:val="21"/>
                <w:shd w:val="clear" w:color="auto" w:fill="FFFFFF"/>
              </w:rPr>
              <w:t>0</w:t>
            </w:r>
            <w:r>
              <w:rPr>
                <w:rFonts w:hint="eastAsia"/>
                <w:szCs w:val="21"/>
                <w:shd w:val="clear" w:color="auto" w:fill="FFFFFF"/>
              </w:rPr>
              <w:t>分）</w:t>
            </w:r>
          </w:p>
        </w:tc>
        <w:tc>
          <w:tcPr>
            <w:tcW w:w="835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Ansi="宋体"/>
                <w:szCs w:val="21"/>
              </w:rPr>
              <w:t>评</w:t>
            </w:r>
            <w:r>
              <w:rPr>
                <w:rFonts w:hint="eastAsia" w:hAnsi="宋体"/>
                <w:szCs w:val="21"/>
              </w:rPr>
              <w:t>审</w:t>
            </w:r>
            <w:r>
              <w:rPr>
                <w:rFonts w:hAnsi="宋体"/>
                <w:szCs w:val="21"/>
              </w:rPr>
              <w:t>价得分计算公式示例：</w:t>
            </w:r>
          </w:p>
          <w:p>
            <w:pPr>
              <w:widowControl/>
              <w:spacing w:line="400" w:lineRule="exact"/>
              <w:jc w:val="left"/>
              <w:rPr>
                <w:rFonts w:hAnsi="宋体"/>
                <w:szCs w:val="21"/>
              </w:rPr>
            </w:pPr>
            <w:r>
              <w:rPr>
                <w:rFonts w:hint="eastAsia" w:hAnsi="宋体"/>
                <w:szCs w:val="21"/>
              </w:rPr>
              <w:t>（1）如果报价人的评审价＞评审基准价，则评审价得分=90-偏差率×100×E1；</w:t>
            </w:r>
          </w:p>
          <w:p>
            <w:pPr>
              <w:widowControl/>
              <w:spacing w:line="400" w:lineRule="exact"/>
              <w:jc w:val="left"/>
              <w:rPr>
                <w:rFonts w:hAnsi="宋体"/>
                <w:szCs w:val="21"/>
              </w:rPr>
            </w:pPr>
            <w:r>
              <w:rPr>
                <w:rFonts w:hint="eastAsia" w:hAnsi="宋体"/>
                <w:szCs w:val="21"/>
              </w:rPr>
              <w:t>（2）如果报价人的评审价≤评审基准价，则评审价得分=90+偏差率×100×E2；</w:t>
            </w:r>
          </w:p>
          <w:p>
            <w:pPr>
              <w:widowControl/>
              <w:spacing w:line="400" w:lineRule="exact"/>
              <w:jc w:val="left"/>
              <w:rPr>
                <w:rFonts w:hAnsi="宋体"/>
                <w:szCs w:val="21"/>
              </w:rPr>
            </w:pPr>
            <w:r>
              <w:rPr>
                <w:rFonts w:hint="eastAsia" w:hAnsi="宋体"/>
                <w:szCs w:val="21"/>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szCs w:val="21"/>
              </w:rPr>
            </w:pPr>
            <w:r>
              <w:rPr>
                <w:rFonts w:hint="eastAsia" w:hAnsi="宋体"/>
                <w:szCs w:val="21"/>
              </w:rPr>
              <w:t>项目E1、E2取值分别为：E1=1.5   E2=1.0</w:t>
            </w:r>
          </w:p>
          <w:p>
            <w:pPr>
              <w:spacing w:line="400" w:lineRule="exact"/>
              <w:rPr>
                <w:szCs w:val="21"/>
                <w:shd w:val="clear" w:color="auto" w:fill="FFFFFF"/>
              </w:rPr>
            </w:pPr>
            <w:r>
              <w:rPr>
                <w:rFonts w:hint="eastAsia" w:hAnsi="宋体"/>
                <w:szCs w:val="21"/>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7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5</w:t>
            </w:r>
          </w:p>
        </w:tc>
        <w:tc>
          <w:tcPr>
            <w:tcW w:w="168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lang w:val="en-US" w:eastAsia="zh-CN"/>
              </w:rPr>
              <w:t>业绩</w:t>
            </w:r>
            <w:r>
              <w:rPr>
                <w:rFonts w:hint="eastAsia"/>
                <w:szCs w:val="21"/>
                <w:highlight w:val="none"/>
                <w:shd w:val="clear" w:color="auto" w:fill="FFFFFF"/>
              </w:rPr>
              <w:t>分</w:t>
            </w:r>
          </w:p>
          <w:p>
            <w:pPr>
              <w:spacing w:line="240" w:lineRule="exact"/>
              <w:jc w:val="center"/>
              <w:rPr>
                <w:color w:val="FF0000"/>
                <w:szCs w:val="21"/>
                <w:shd w:val="clear" w:color="auto" w:fill="FFFFFF"/>
              </w:rPr>
            </w:pPr>
            <w:r>
              <w:rPr>
                <w:rFonts w:hint="eastAsia"/>
                <w:szCs w:val="21"/>
                <w:highlight w:val="none"/>
                <w:shd w:val="clear" w:color="auto" w:fill="FFFFFF"/>
              </w:rPr>
              <w:t>（10分）</w:t>
            </w:r>
          </w:p>
        </w:tc>
        <w:tc>
          <w:tcPr>
            <w:tcW w:w="8353" w:type="dxa"/>
            <w:tcBorders>
              <w:top w:val="single" w:color="000000" w:sz="6" w:space="0"/>
              <w:left w:val="single" w:color="auto" w:sz="4" w:space="0"/>
              <w:bottom w:val="single" w:color="000000" w:sz="6" w:space="0"/>
              <w:right w:val="single" w:color="000000" w:sz="6" w:space="0"/>
            </w:tcBorders>
            <w:vAlign w:val="center"/>
          </w:tcPr>
          <w:p>
            <w:pPr>
              <w:keepNext/>
              <w:spacing w:line="440" w:lineRule="exact"/>
              <w:ind w:firstLine="420" w:firstLineChars="200"/>
              <w:jc w:val="left"/>
              <w:rPr>
                <w:color w:val="FF0000"/>
                <w:szCs w:val="21"/>
              </w:rPr>
            </w:pPr>
            <w:r>
              <w:rPr>
                <w:rFonts w:hint="eastAsia"/>
                <w:color w:val="FF0000"/>
                <w:szCs w:val="21"/>
              </w:rPr>
              <w:t>（</w:t>
            </w:r>
            <w:r>
              <w:rPr>
                <w:rFonts w:hint="eastAsia"/>
                <w:color w:val="FF0000"/>
                <w:szCs w:val="21"/>
                <w:lang w:val="en-US" w:eastAsia="zh-CN"/>
              </w:rPr>
              <w:t>1</w:t>
            </w:r>
            <w:r>
              <w:rPr>
                <w:rFonts w:hint="eastAsia"/>
                <w:color w:val="FF0000"/>
                <w:szCs w:val="21"/>
              </w:rPr>
              <w:t>）</w:t>
            </w:r>
            <w:r>
              <w:rPr>
                <w:rFonts w:hint="eastAsia"/>
                <w:szCs w:val="21"/>
                <w:highlight w:val="none"/>
                <w:shd w:val="clear" w:color="auto" w:fill="FFFFFF"/>
                <w:lang w:val="en-US" w:eastAsia="zh-CN"/>
              </w:rPr>
              <w:t>业绩</w:t>
            </w:r>
            <w:r>
              <w:rPr>
                <w:rFonts w:hint="eastAsia"/>
                <w:szCs w:val="21"/>
                <w:highlight w:val="none"/>
                <w:shd w:val="clear" w:color="auto" w:fill="FFFFFF"/>
              </w:rPr>
              <w:t>分得分：</w:t>
            </w:r>
            <w:r>
              <w:rPr>
                <w:rFonts w:hint="eastAsia"/>
                <w:szCs w:val="21"/>
                <w:highlight w:val="none"/>
                <w:shd w:val="clear" w:color="auto" w:fill="FFFFFF"/>
                <w:lang w:val="en-US" w:eastAsia="zh-CN"/>
              </w:rPr>
              <w:t>近三年（2020.03-至今）在完成彩绘、浮雕施工项目，结算金额50以上100万元以下（每1项得0.5分）</w:t>
            </w:r>
            <w:r>
              <w:rPr>
                <w:rFonts w:hint="eastAsia" w:ascii="宋体" w:hAnsi="宋体"/>
                <w:highlight w:val="none"/>
              </w:rPr>
              <w:t>。</w:t>
            </w:r>
            <w:r>
              <w:rPr>
                <w:rFonts w:hint="eastAsia" w:ascii="宋体" w:hAnsi="宋体"/>
                <w:highlight w:val="none"/>
                <w:lang w:val="en-US" w:eastAsia="zh-CN"/>
              </w:rPr>
              <w:t>100万元以上500万元以下每1项得1分</w:t>
            </w:r>
            <w:r>
              <w:rPr>
                <w:rFonts w:hint="eastAsia"/>
                <w:color w:val="FF0000"/>
                <w:szCs w:val="21"/>
              </w:rPr>
              <w:t>，</w:t>
            </w:r>
            <w:r>
              <w:rPr>
                <w:rFonts w:hint="eastAsia" w:ascii="宋体" w:hAnsi="宋体"/>
                <w:highlight w:val="none"/>
                <w:lang w:val="en-US" w:eastAsia="zh-CN"/>
              </w:rPr>
              <w:t>500万以上的每1项得2分，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lang w:val="en-US" w:eastAsia="zh-CN"/>
              </w:rPr>
              <w:t>10</w:t>
            </w:r>
            <w:r>
              <w:rPr>
                <w:rFonts w:ascii="宋体" w:hAnsi="宋体"/>
                <w:szCs w:val="21"/>
                <w:highlight w:val="none"/>
              </w:rPr>
              <w:t>分）</w:t>
            </w:r>
            <w:r>
              <w:rPr>
                <w:rFonts w:hint="eastAsia" w:ascii="宋体" w:hAnsi="宋体"/>
                <w:b/>
                <w:bCs/>
                <w:color w:val="FF0000"/>
                <w:szCs w:val="21"/>
                <w:shd w:val="clear" w:color="auto" w:fill="FFFFFF"/>
              </w:rPr>
              <w:t>以上时间以</w:t>
            </w:r>
            <w:r>
              <w:rPr>
                <w:rFonts w:hint="eastAsia" w:ascii="宋体" w:hAnsi="宋体"/>
                <w:b/>
                <w:bCs/>
                <w:color w:val="FF0000"/>
                <w:szCs w:val="21"/>
                <w:shd w:val="clear" w:color="auto" w:fill="FFFFFF"/>
                <w:lang w:val="en-US" w:eastAsia="zh-CN"/>
              </w:rPr>
              <w:t>合同</w:t>
            </w:r>
            <w:r>
              <w:rPr>
                <w:rFonts w:hint="eastAsia" w:ascii="宋体" w:hAnsi="宋体"/>
                <w:b/>
                <w:bCs/>
                <w:color w:val="FF0000"/>
                <w:szCs w:val="21"/>
                <w:shd w:val="clear" w:color="auto" w:fill="FFFFFF"/>
              </w:rPr>
              <w:t>时间为准，同一项目只加一次分。</w:t>
            </w:r>
          </w:p>
          <w:p>
            <w:pPr>
              <w:snapToGrid w:val="0"/>
              <w:spacing w:line="360" w:lineRule="exact"/>
              <w:ind w:firstLine="420" w:firstLineChars="200"/>
              <w:jc w:val="left"/>
              <w:rPr>
                <w:rFonts w:ascii="宋体" w:hAnsi="宋体"/>
                <w:color w:val="FF0000"/>
                <w:szCs w:val="21"/>
              </w:rPr>
            </w:pPr>
            <w:r>
              <w:rPr>
                <w:rFonts w:hint="eastAsia"/>
                <w:color w:val="FF0000"/>
                <w:szCs w:val="21"/>
              </w:rPr>
              <w:t>（2）业绩证明材料需提供与建设单位签订的施工合同（含标价的工程量清单）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6</w:t>
            </w:r>
          </w:p>
        </w:tc>
        <w:tc>
          <w:tcPr>
            <w:tcW w:w="1686"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353"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本次评审采用综合评分法，具体为“</w:t>
      </w:r>
      <w:r>
        <w:rPr>
          <w:rFonts w:hint="eastAsia" w:ascii="宋体" w:hAnsi="宋体" w:cs="仿宋_GB2312"/>
          <w:sz w:val="24"/>
        </w:rPr>
        <w:t>合理低价法+业绩分”</w:t>
      </w:r>
      <w:r>
        <w:rPr>
          <w:rFonts w:hint="eastAsia" w:ascii="宋体" w:hAnsi="宋体"/>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color w:val="FF0000"/>
          <w:sz w:val="24"/>
        </w:rPr>
      </w:pPr>
      <w:r>
        <w:rPr>
          <w:rFonts w:hint="eastAsia" w:ascii="宋体" w:hAnsi="宋体"/>
          <w:b/>
          <w:bCs/>
          <w:sz w:val="24"/>
        </w:rPr>
        <w:t>（2）</w:t>
      </w:r>
      <w:r>
        <w:rPr>
          <w:rFonts w:hint="eastAsia" w:ascii="宋体" w:hAnsi="宋体"/>
          <w:b/>
          <w:bCs/>
          <w:color w:val="FF0000"/>
          <w:sz w:val="24"/>
        </w:rPr>
        <w:t>当单价与数量的乘积与合价（金额）虽然一致，但报价人修改了该子目的工程数量，则报价人的报价文件作废标处理。</w:t>
      </w:r>
    </w:p>
    <w:p>
      <w:pPr>
        <w:pStyle w:val="2"/>
        <w:ind w:left="0" w:leftChars="0" w:firstLine="482"/>
        <w:rPr>
          <w:rFonts w:ascii="宋体" w:hAnsi="宋体"/>
          <w:b/>
          <w:bCs/>
          <w:color w:val="FF0000"/>
          <w:kern w:val="2"/>
          <w:sz w:val="24"/>
          <w:szCs w:val="24"/>
        </w:rPr>
      </w:pPr>
      <w:r>
        <w:rPr>
          <w:rFonts w:hint="eastAsia" w:ascii="宋体" w:hAnsi="宋体"/>
          <w:b/>
          <w:bCs/>
          <w:color w:val="FF0000"/>
          <w:kern w:val="2"/>
          <w:sz w:val="24"/>
          <w:szCs w:val="24"/>
        </w:rPr>
        <w:t>（3）报价人单价若高于分项控制价单价，报价人的报价文件作废标处理。</w:t>
      </w:r>
    </w:p>
    <w:p>
      <w:pPr>
        <w:spacing w:line="360" w:lineRule="exact"/>
        <w:ind w:firstLine="482" w:firstLineChars="200"/>
        <w:rPr>
          <w:rFonts w:ascii="宋体" w:hAnsi="宋体"/>
          <w:b/>
          <w:bCs/>
          <w:color w:val="FF0000"/>
          <w:sz w:val="24"/>
        </w:rPr>
      </w:pPr>
      <w:r>
        <w:rPr>
          <w:rFonts w:hint="eastAsia" w:ascii="宋体" w:hAnsi="宋体"/>
          <w:b/>
          <w:bCs/>
          <w:sz w:val="24"/>
        </w:rPr>
        <w:t xml:space="preserve">3.1.5 </w:t>
      </w:r>
      <w:bookmarkStart w:id="6" w:name="_Toc234382681"/>
      <w:r>
        <w:rPr>
          <w:rFonts w:hint="eastAsia" w:ascii="宋体" w:hAnsi="宋体"/>
          <w:b/>
          <w:bCs/>
          <w:sz w:val="24"/>
        </w:rPr>
        <w:t xml:space="preserve"> </w:t>
      </w:r>
      <w:r>
        <w:rPr>
          <w:rFonts w:hint="eastAsia" w:ascii="宋体" w:hAnsi="宋体"/>
          <w:b/>
          <w:bCs/>
          <w:color w:val="FF0000"/>
          <w:sz w:val="24"/>
        </w:rPr>
        <w:t>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rPr>
      </w:pPr>
      <w:r>
        <w:rPr>
          <w:rFonts w:hint="eastAsia" w:ascii="宋体" w:hAnsi="宋体"/>
          <w:sz w:val="24"/>
        </w:rPr>
        <w:t>3.4 评审结果</w:t>
      </w:r>
      <w:bookmarkEnd w:id="8"/>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pPr>
    </w:p>
    <w:p>
      <w:pPr>
        <w:pStyle w:val="4"/>
        <w:ind w:left="0" w:leftChars="0" w:firstLine="0" w:firstLineChars="0"/>
      </w:pPr>
    </w:p>
    <w:p>
      <w:pPr>
        <w:pStyle w:val="2"/>
        <w:ind w:left="0" w:leftChars="0" w:firstLine="0" w:firstLineChars="0"/>
      </w:pPr>
    </w:p>
    <w:p>
      <w:pPr>
        <w:numPr>
          <w:ilvl w:val="0"/>
          <w:numId w:val="7"/>
        </w:numPr>
        <w:spacing w:line="600" w:lineRule="exact"/>
        <w:jc w:val="center"/>
        <w:outlineLvl w:val="0"/>
        <w:rPr>
          <w:rFonts w:ascii="仿宋_GB2312" w:hAnsi="宋体" w:eastAsia="仿宋_GB2312"/>
          <w:b/>
          <w:bCs/>
          <w:sz w:val="36"/>
        </w:rPr>
      </w:pPr>
      <w:r>
        <w:rPr>
          <w:rFonts w:hint="eastAsia" w:ascii="仿宋_GB2312" w:hAnsi="宋体" w:eastAsia="仿宋_GB2312"/>
          <w:b/>
          <w:bCs/>
          <w:sz w:val="36"/>
        </w:rPr>
        <w:t>合同协议书（格式）</w:t>
      </w:r>
    </w:p>
    <w:p>
      <w:pPr>
        <w:spacing w:line="288" w:lineRule="auto"/>
        <w:ind w:firstLine="420" w:firstLineChars="200"/>
        <w:rPr>
          <w:rFonts w:ascii="宋体" w:hAnsi="宋体" w:cs="宋体"/>
          <w:szCs w:val="21"/>
        </w:rPr>
      </w:pPr>
      <w:r>
        <w:rPr>
          <w:rFonts w:hint="eastAsia" w:ascii="宋体" w:hAnsi="宋体" w:cs="宋体"/>
          <w:szCs w:val="21"/>
        </w:rPr>
        <w:t>（发包人名称，以下简称“发包人”）为实施（项目名称），已接受</w:t>
      </w:r>
      <w:r>
        <w:rPr>
          <w:rFonts w:hint="eastAsia" w:ascii="宋体" w:hAnsi="宋体" w:cs="宋体"/>
          <w:szCs w:val="21"/>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rPr>
      </w:pPr>
      <w:r>
        <w:rPr>
          <w:rFonts w:hint="eastAsia" w:ascii="宋体" w:hAnsi="宋体" w:cs="宋体"/>
          <w:szCs w:val="21"/>
        </w:rPr>
        <w:t>1. 本协议书与下列文件一起构成合同文件：</w:t>
      </w:r>
    </w:p>
    <w:p>
      <w:pPr>
        <w:spacing w:line="296" w:lineRule="auto"/>
        <w:ind w:firstLine="718" w:firstLineChars="342"/>
        <w:rPr>
          <w:rFonts w:ascii="宋体" w:hAnsi="宋体" w:cs="宋体"/>
          <w:szCs w:val="21"/>
        </w:rPr>
      </w:pPr>
      <w:r>
        <w:rPr>
          <w:rFonts w:hint="eastAsia" w:ascii="宋体" w:hAnsi="宋体" w:cs="宋体"/>
          <w:szCs w:val="21"/>
        </w:rPr>
        <w:t>（1）合同协议书（补充协议如有）；</w:t>
      </w:r>
    </w:p>
    <w:p>
      <w:pPr>
        <w:spacing w:line="296" w:lineRule="auto"/>
        <w:ind w:firstLine="718" w:firstLineChars="342"/>
        <w:rPr>
          <w:rFonts w:ascii="宋体" w:hAnsi="宋体" w:cs="宋体"/>
          <w:szCs w:val="21"/>
        </w:rPr>
      </w:pPr>
      <w:r>
        <w:rPr>
          <w:rFonts w:hint="eastAsia" w:ascii="宋体" w:hAnsi="宋体" w:cs="宋体"/>
          <w:szCs w:val="21"/>
        </w:rPr>
        <w:t>（2）发包人要求；</w:t>
      </w:r>
    </w:p>
    <w:p>
      <w:pPr>
        <w:spacing w:line="296" w:lineRule="auto"/>
        <w:ind w:firstLine="718" w:firstLineChars="342"/>
        <w:rPr>
          <w:rFonts w:ascii="宋体" w:hAnsi="宋体" w:cs="宋体"/>
          <w:szCs w:val="21"/>
        </w:rPr>
      </w:pPr>
      <w:r>
        <w:rPr>
          <w:rFonts w:hint="eastAsia" w:ascii="宋体" w:hAnsi="宋体" w:cs="宋体"/>
          <w:szCs w:val="21"/>
        </w:rPr>
        <w:t>（3）成交通知书；</w:t>
      </w:r>
    </w:p>
    <w:p>
      <w:pPr>
        <w:spacing w:line="296" w:lineRule="auto"/>
        <w:ind w:firstLine="718" w:firstLineChars="342"/>
        <w:rPr>
          <w:rFonts w:ascii="宋体" w:hAnsi="宋体" w:cs="宋体"/>
          <w:szCs w:val="21"/>
        </w:rPr>
      </w:pPr>
      <w:r>
        <w:rPr>
          <w:rFonts w:hint="eastAsia" w:ascii="宋体" w:hAnsi="宋体" w:cs="宋体"/>
          <w:szCs w:val="21"/>
        </w:rPr>
        <w:t>（4）国家有关部门制定的现行标准、规范、规程、定额、方法；</w:t>
      </w:r>
    </w:p>
    <w:p>
      <w:pPr>
        <w:spacing w:line="296" w:lineRule="auto"/>
        <w:ind w:firstLine="718" w:firstLineChars="342"/>
        <w:rPr>
          <w:rFonts w:ascii="宋体" w:hAnsi="宋体" w:cs="宋体"/>
          <w:szCs w:val="21"/>
        </w:rPr>
      </w:pPr>
      <w:r>
        <w:rPr>
          <w:rFonts w:hint="eastAsia" w:ascii="宋体" w:hAnsi="宋体" w:cs="宋体"/>
          <w:szCs w:val="21"/>
        </w:rPr>
        <w:t>（5）设计文件、图纸；</w:t>
      </w:r>
    </w:p>
    <w:p>
      <w:pPr>
        <w:spacing w:line="296" w:lineRule="auto"/>
        <w:ind w:firstLine="718" w:firstLineChars="342"/>
        <w:rPr>
          <w:rFonts w:ascii="宋体" w:hAnsi="宋体" w:cs="宋体"/>
          <w:szCs w:val="21"/>
        </w:rPr>
      </w:pPr>
      <w:r>
        <w:rPr>
          <w:rFonts w:hint="eastAsia" w:ascii="宋体" w:hAnsi="宋体" w:cs="宋体"/>
          <w:szCs w:val="21"/>
        </w:rPr>
        <w:t>（6）合同履行中，发包人承包人有关工程的洽商、变更等书面协议或文件；</w:t>
      </w:r>
    </w:p>
    <w:p>
      <w:pPr>
        <w:spacing w:line="296" w:lineRule="auto"/>
        <w:ind w:firstLine="718" w:firstLineChars="342"/>
        <w:rPr>
          <w:rFonts w:ascii="宋体" w:hAnsi="宋体" w:cs="宋体"/>
          <w:szCs w:val="21"/>
        </w:rPr>
      </w:pPr>
      <w:r>
        <w:rPr>
          <w:rFonts w:hint="eastAsia" w:ascii="宋体" w:hAnsi="宋体" w:cs="宋体"/>
          <w:szCs w:val="21"/>
        </w:rPr>
        <w:t>（7）承包人实施计划；</w:t>
      </w:r>
    </w:p>
    <w:p>
      <w:pPr>
        <w:spacing w:line="296" w:lineRule="auto"/>
        <w:ind w:firstLine="718" w:firstLineChars="342"/>
        <w:rPr>
          <w:rFonts w:ascii="宋体" w:hAnsi="宋体" w:cs="宋体"/>
          <w:szCs w:val="21"/>
        </w:rPr>
      </w:pPr>
      <w:r>
        <w:rPr>
          <w:rFonts w:hint="eastAsia" w:ascii="宋体" w:hAnsi="宋体" w:cs="宋体"/>
          <w:szCs w:val="21"/>
        </w:rPr>
        <w:t>（8）承包人成交的工程量清单；</w:t>
      </w:r>
    </w:p>
    <w:p>
      <w:pPr>
        <w:spacing w:line="296" w:lineRule="auto"/>
        <w:ind w:firstLine="718" w:firstLineChars="342"/>
        <w:rPr>
          <w:rFonts w:ascii="宋体" w:hAnsi="宋体" w:cs="宋体"/>
          <w:szCs w:val="21"/>
        </w:rPr>
      </w:pPr>
      <w:r>
        <w:rPr>
          <w:rFonts w:hint="eastAsia" w:ascii="宋体" w:hAnsi="宋体" w:cs="宋体"/>
          <w:szCs w:val="21"/>
        </w:rPr>
        <w:t>（9）本项目采购文件（除上述项目以外的部分）；</w:t>
      </w:r>
    </w:p>
    <w:p>
      <w:pPr>
        <w:spacing w:line="296" w:lineRule="auto"/>
        <w:ind w:firstLine="718" w:firstLineChars="342"/>
        <w:rPr>
          <w:rFonts w:ascii="宋体" w:hAnsi="宋体" w:cs="宋体"/>
          <w:szCs w:val="21"/>
        </w:rPr>
      </w:pPr>
      <w:r>
        <w:rPr>
          <w:rFonts w:hint="eastAsia" w:ascii="宋体" w:hAnsi="宋体" w:cs="宋体"/>
          <w:szCs w:val="21"/>
        </w:rPr>
        <w:t>（10）报价文件及其附件（除上述项目以外的部分）；</w:t>
      </w:r>
    </w:p>
    <w:p>
      <w:pPr>
        <w:spacing w:line="296" w:lineRule="auto"/>
        <w:ind w:firstLine="718" w:firstLineChars="342"/>
        <w:rPr>
          <w:rFonts w:ascii="宋体" w:hAnsi="宋体" w:cs="宋体"/>
          <w:szCs w:val="21"/>
          <w:u w:val="single"/>
        </w:rPr>
      </w:pPr>
      <w:r>
        <w:rPr>
          <w:rFonts w:hint="eastAsia" w:ascii="宋体" w:hAnsi="宋体" w:cs="宋体"/>
          <w:szCs w:val="21"/>
        </w:rPr>
        <w:t>（11）</w:t>
      </w:r>
      <w:r>
        <w:rPr>
          <w:rFonts w:hint="eastAsia" w:ascii="宋体" w:hAnsi="宋体" w:cs="宋体"/>
          <w:szCs w:val="21"/>
          <w:u w:val="single"/>
        </w:rPr>
        <w:t>宁德市高速公路养护工程有限公司与总承包方、项目业主（总发包人）另行订立的补充协议、变更合同、来往函件等，以及总承包方、项目业主（总发包人）、项目监理方发出的指示、要求、指令等；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发包人授权委托书。</w:t>
      </w:r>
    </w:p>
    <w:p>
      <w:pPr>
        <w:spacing w:line="324" w:lineRule="auto"/>
        <w:ind w:firstLine="359" w:firstLineChars="171"/>
        <w:rPr>
          <w:rFonts w:ascii="宋体" w:hAnsi="宋体" w:cs="宋体"/>
          <w:szCs w:val="21"/>
        </w:rPr>
      </w:pPr>
      <w:r>
        <w:rPr>
          <w:rFonts w:hint="eastAsia" w:ascii="宋体" w:hAnsi="宋体" w:cs="宋体"/>
          <w:szCs w:val="21"/>
        </w:rPr>
        <w:t>2. 上述文件互相补充和解释，如有不明确或不一致之处，以合同次序约定在先者为准。</w:t>
      </w:r>
    </w:p>
    <w:p>
      <w:pPr>
        <w:spacing w:line="324" w:lineRule="auto"/>
        <w:ind w:firstLine="359" w:firstLineChars="171"/>
        <w:rPr>
          <w:rFonts w:ascii="宋体" w:hAnsi="宋体" w:cs="宋体"/>
          <w:szCs w:val="21"/>
        </w:rPr>
      </w:pPr>
      <w:r>
        <w:rPr>
          <w:rFonts w:hint="eastAsia" w:ascii="宋体" w:hAnsi="宋体" w:cs="宋体"/>
          <w:szCs w:val="21"/>
        </w:rPr>
        <w:t>3. 签约合同价：人民币（大写）（¥</w:t>
      </w:r>
      <w:r>
        <w:rPr>
          <w:rFonts w:hint="eastAsia" w:ascii="宋体" w:hAnsi="宋体" w:cs="宋体"/>
          <w:szCs w:val="21"/>
          <w:u w:val="single"/>
        </w:rPr>
        <w:t xml:space="preserve">      元 </w:t>
      </w:r>
      <w:r>
        <w:rPr>
          <w:rFonts w:hint="eastAsia" w:ascii="宋体" w:hAnsi="宋体" w:cs="宋体"/>
          <w:szCs w:val="21"/>
        </w:rPr>
        <w:t>）。</w:t>
      </w:r>
    </w:p>
    <w:p>
      <w:pPr>
        <w:spacing w:line="324" w:lineRule="auto"/>
        <w:ind w:firstLine="359" w:firstLineChars="171"/>
        <w:rPr>
          <w:rFonts w:ascii="宋体" w:hAnsi="宋体" w:cs="宋体"/>
          <w:szCs w:val="21"/>
        </w:rPr>
      </w:pPr>
      <w:r>
        <w:rPr>
          <w:rFonts w:hint="eastAsia" w:ascii="宋体" w:hAnsi="宋体" w:cs="宋体"/>
          <w:szCs w:val="21"/>
        </w:rPr>
        <w:t xml:space="preserve">4. 承包人项目负责人：。 </w:t>
      </w:r>
    </w:p>
    <w:p>
      <w:pPr>
        <w:spacing w:line="324" w:lineRule="auto"/>
        <w:ind w:firstLine="359" w:firstLineChars="171"/>
        <w:rPr>
          <w:rFonts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324" w:lineRule="auto"/>
        <w:ind w:firstLine="359" w:firstLineChars="171"/>
        <w:rPr>
          <w:rFonts w:ascii="宋体" w:hAnsi="宋体" w:cs="宋体"/>
          <w:szCs w:val="21"/>
        </w:rPr>
      </w:pPr>
      <w:r>
        <w:rPr>
          <w:rFonts w:hint="eastAsia" w:ascii="宋体" w:hAnsi="宋体" w:cs="宋体"/>
          <w:szCs w:val="21"/>
        </w:rPr>
        <w:t>6. 承包人承诺按合同约定承担工程的实施、竣工及缺陷修复。承包人承诺严格履行</w:t>
      </w:r>
      <w:r>
        <w:rPr>
          <w:rFonts w:hint="eastAsia" w:ascii="宋体" w:hAnsi="宋体" w:cs="宋体"/>
          <w:szCs w:val="21"/>
          <w:u w:val="single"/>
        </w:rPr>
        <w:t>宁德市高速公路养护工程有限公司</w:t>
      </w:r>
      <w:r>
        <w:rPr>
          <w:rFonts w:hint="eastAsia" w:ascii="宋体" w:hAnsi="宋体" w:cs="宋体"/>
          <w:szCs w:val="21"/>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rPr>
      </w:pPr>
      <w:r>
        <w:rPr>
          <w:rFonts w:hint="eastAsia" w:ascii="宋体" w:hAnsi="宋体" w:cs="宋体"/>
          <w:szCs w:val="21"/>
        </w:rPr>
        <w:t>7. 发包人承诺按合同约定的条件、时间和方式向承包人支付合同价款。</w:t>
      </w:r>
    </w:p>
    <w:p>
      <w:pPr>
        <w:spacing w:line="324" w:lineRule="auto"/>
        <w:ind w:firstLine="359" w:firstLineChars="171"/>
        <w:rPr>
          <w:rFonts w:ascii="宋体" w:hAnsi="宋体" w:cs="宋体"/>
          <w:szCs w:val="21"/>
        </w:rPr>
      </w:pPr>
      <w:r>
        <w:rPr>
          <w:rFonts w:hint="eastAsia" w:ascii="宋体" w:hAnsi="宋体" w:cs="宋体"/>
          <w:szCs w:val="21"/>
        </w:rPr>
        <w:t xml:space="preserve">8. </w:t>
      </w:r>
      <w:r>
        <w:rPr>
          <w:rFonts w:hint="eastAsia"/>
        </w:rPr>
        <w:t>本工程工期为。</w:t>
      </w:r>
    </w:p>
    <w:p>
      <w:pPr>
        <w:spacing w:line="324" w:lineRule="auto"/>
        <w:ind w:firstLine="359" w:firstLineChars="171"/>
        <w:rPr>
          <w:rFonts w:ascii="宋体" w:hAnsi="宋体" w:cs="宋体"/>
          <w:szCs w:val="21"/>
        </w:rPr>
      </w:pPr>
      <w:r>
        <w:rPr>
          <w:rFonts w:ascii="宋体" w:hAnsi="宋体" w:cs="宋体"/>
          <w:szCs w:val="21"/>
        </w:rPr>
        <w:t>9.</w:t>
      </w:r>
      <w:r>
        <w:rPr>
          <w:rFonts w:hint="eastAsia" w:ascii="宋体" w:hAnsi="宋体" w:cs="宋体"/>
          <w:szCs w:val="21"/>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rPr>
      </w:pPr>
      <w:r>
        <w:rPr>
          <w:rFonts w:hint="eastAsia" w:ascii="宋体" w:hAnsi="宋体" w:cs="宋体"/>
          <w:szCs w:val="21"/>
        </w:rPr>
        <w:t>10.承包人已审慎阅读发包人的授权书，对发包人的授权事项及范围没有异议。</w:t>
      </w:r>
    </w:p>
    <w:p>
      <w:pPr>
        <w:spacing w:line="324" w:lineRule="auto"/>
        <w:ind w:firstLine="359" w:firstLineChars="171"/>
        <w:rPr>
          <w:rFonts w:ascii="宋体" w:hAnsi="宋体" w:cs="宋体"/>
          <w:szCs w:val="21"/>
        </w:rPr>
      </w:pPr>
      <w:r>
        <w:rPr>
          <w:rFonts w:hint="eastAsia" w:ascii="宋体" w:hAnsi="宋体" w:cs="宋体"/>
          <w:szCs w:val="21"/>
        </w:rPr>
        <w:t>11. 本协议书一式</w:t>
      </w:r>
      <w:r>
        <w:rPr>
          <w:rFonts w:hint="eastAsia" w:ascii="宋体" w:hAnsi="宋体" w:cs="宋体"/>
          <w:szCs w:val="21"/>
          <w:u w:val="single"/>
        </w:rPr>
        <w:t xml:space="preserve"> 捌 </w:t>
      </w:r>
      <w:r>
        <w:rPr>
          <w:rFonts w:hint="eastAsia" w:ascii="宋体" w:hAnsi="宋体" w:cs="宋体"/>
          <w:szCs w:val="21"/>
        </w:rPr>
        <w:t>份，合同双方各执</w:t>
      </w:r>
      <w:r>
        <w:rPr>
          <w:rFonts w:hint="eastAsia" w:ascii="宋体" w:hAnsi="宋体" w:cs="宋体"/>
          <w:szCs w:val="21"/>
          <w:u w:val="single"/>
        </w:rPr>
        <w:t xml:space="preserve"> 肆 </w:t>
      </w:r>
      <w:r>
        <w:rPr>
          <w:rFonts w:hint="eastAsia" w:ascii="宋体" w:hAnsi="宋体" w:cs="宋体"/>
          <w:szCs w:val="21"/>
        </w:rPr>
        <w:t>份。</w:t>
      </w:r>
    </w:p>
    <w:p>
      <w:pPr>
        <w:spacing w:line="324" w:lineRule="auto"/>
        <w:ind w:firstLine="359" w:firstLineChars="171"/>
        <w:rPr>
          <w:rFonts w:ascii="宋体" w:hAnsi="宋体" w:cs="宋体"/>
          <w:szCs w:val="21"/>
        </w:rPr>
      </w:pPr>
      <w:r>
        <w:rPr>
          <w:rFonts w:hint="eastAsia" w:ascii="宋体" w:hAnsi="宋体" w:cs="宋体"/>
          <w:szCs w:val="21"/>
        </w:rPr>
        <w:t>12.合同未尽事宜，双方另行签订补充协议。补充协议是合同的组成部分，具有同等法律效应。</w:t>
      </w:r>
    </w:p>
    <w:p>
      <w:pPr>
        <w:spacing w:line="300" w:lineRule="auto"/>
        <w:rPr>
          <w:rFonts w:ascii="宋体" w:hAnsi="宋体" w:cs="宋体"/>
          <w:szCs w:val="21"/>
        </w:rPr>
      </w:pPr>
      <w:r>
        <w:rPr>
          <w:rFonts w:hint="eastAsia" w:ascii="宋体" w:hAnsi="宋体" w:cs="宋体"/>
          <w:szCs w:val="21"/>
        </w:rPr>
        <w:t>发包人：（盖单位章）                             承包人：（盖单位章）</w:t>
      </w:r>
    </w:p>
    <w:p>
      <w:pPr>
        <w:spacing w:line="300" w:lineRule="auto"/>
        <w:rPr>
          <w:rFonts w:ascii="宋体" w:hAnsi="宋体" w:cs="宋体"/>
          <w:szCs w:val="21"/>
        </w:rPr>
      </w:pPr>
      <w:r>
        <w:rPr>
          <w:rFonts w:hint="eastAsia" w:ascii="宋体" w:hAnsi="宋体" w:cs="宋体"/>
          <w:szCs w:val="21"/>
        </w:rPr>
        <w:t xml:space="preserve">法定代表人或其委托代理人：（签字或法人章）       法定代表人或其委托代理人：（签字或法人章）                    </w:t>
      </w:r>
    </w:p>
    <w:p>
      <w:pPr>
        <w:spacing w:line="300" w:lineRule="auto"/>
        <w:rPr>
          <w:rFonts w:ascii="宋体" w:hAnsi="宋体" w:cs="宋体"/>
          <w:szCs w:val="21"/>
        </w:rPr>
      </w:pPr>
      <w:r>
        <w:rPr>
          <w:rFonts w:hint="eastAsia" w:ascii="宋体" w:hAnsi="宋体" w:cs="宋体"/>
          <w:szCs w:val="21"/>
        </w:rPr>
        <w:t>合同签订地：                签订时间：    年   月   日</w:t>
      </w:r>
    </w:p>
    <w:p>
      <w:pPr>
        <w:pStyle w:val="31"/>
        <w:spacing w:line="500" w:lineRule="exact"/>
        <w:jc w:val="center"/>
        <w:rPr>
          <w:rFonts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440" w:lineRule="exact"/>
        <w:ind w:firstLine="602"/>
        <w:rPr>
          <w:rFonts w:ascii="仿宋_GB2312" w:eastAsia="仿宋_GB2312"/>
          <w:kern w:val="0"/>
          <w:sz w:val="24"/>
          <w:u w:val="single"/>
        </w:rPr>
      </w:pPr>
      <w:r>
        <w:rPr>
          <w:rFonts w:hint="eastAsia" w:ascii="仿宋_GB2312" w:eastAsia="仿宋_GB2312"/>
          <w:kern w:val="0"/>
          <w:sz w:val="24"/>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以下简称“甲方”）与（以下简称“乙方”），特订立如下合同。</w:t>
      </w:r>
    </w:p>
    <w:p>
      <w:pPr>
        <w:widowControl/>
        <w:spacing w:line="440" w:lineRule="exact"/>
        <w:rPr>
          <w:rFonts w:ascii="仿宋_GB2312" w:eastAsia="仿宋_GB2312"/>
          <w:kern w:val="0"/>
          <w:sz w:val="24"/>
        </w:rPr>
      </w:pPr>
      <w:r>
        <w:rPr>
          <w:rFonts w:hint="eastAsia" w:ascii="仿宋_GB2312" w:eastAsia="仿宋_GB2312"/>
          <w:kern w:val="0"/>
          <w:sz w:val="24"/>
        </w:rPr>
        <w:t xml:space="preserve">    一、甲乙双方的权利和义务</w:t>
      </w:r>
    </w:p>
    <w:p>
      <w:pPr>
        <w:widowControl/>
        <w:spacing w:line="440" w:lineRule="exact"/>
        <w:rPr>
          <w:rFonts w:ascii="仿宋_GB2312" w:eastAsia="仿宋_GB2312"/>
          <w:kern w:val="0"/>
          <w:sz w:val="24"/>
          <w:u w:val="single"/>
        </w:rPr>
      </w:pPr>
      <w:r>
        <w:rPr>
          <w:rFonts w:hint="eastAsia" w:ascii="仿宋_GB2312" w:eastAsia="仿宋_GB2312"/>
          <w:kern w:val="0"/>
          <w:sz w:val="24"/>
        </w:rPr>
        <w:t xml:space="preserve">    1、严格遵守国家法律法规以及有关党风廉政建设的各项规定，严格执行的合同文件，自觉按合同办事。</w:t>
      </w:r>
    </w:p>
    <w:p>
      <w:pPr>
        <w:widowControl/>
        <w:spacing w:line="440" w:lineRule="exact"/>
        <w:ind w:firstLine="560"/>
        <w:rPr>
          <w:rFonts w:ascii="仿宋_GB2312" w:eastAsia="仿宋_GB2312"/>
          <w:kern w:val="0"/>
          <w:sz w:val="24"/>
        </w:rPr>
      </w:pPr>
      <w:r>
        <w:rPr>
          <w:rFonts w:hint="eastAsia" w:ascii="仿宋_GB2312" w:eastAsia="仿宋_GB2312"/>
          <w:kern w:val="0"/>
          <w:sz w:val="24"/>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rPr>
      </w:pPr>
      <w:r>
        <w:rPr>
          <w:rFonts w:hint="eastAsia" w:ascii="仿宋_GB2312" w:eastAsia="仿宋_GB2312"/>
          <w:kern w:val="0"/>
          <w:sz w:val="24"/>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rPr>
      </w:pPr>
      <w:r>
        <w:rPr>
          <w:rFonts w:hint="eastAsia" w:ascii="仿宋_GB2312" w:eastAsia="仿宋_GB2312"/>
          <w:kern w:val="0"/>
          <w:sz w:val="24"/>
        </w:rPr>
        <w:t>4、发现对方在业务活动中有违反廉政规定的行为，有及时提醒对方纠正的权利和义务。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rPr>
      </w:pPr>
      <w:r>
        <w:rPr>
          <w:rFonts w:hint="eastAsia" w:ascii="仿宋_GB2312" w:eastAsia="仿宋_GB2312"/>
          <w:kern w:val="0"/>
          <w:sz w:val="24"/>
        </w:rPr>
        <w:t xml:space="preserve">    二、甲方义务</w:t>
      </w:r>
    </w:p>
    <w:p>
      <w:pPr>
        <w:widowControl/>
        <w:spacing w:line="440" w:lineRule="exact"/>
        <w:ind w:firstLine="560"/>
        <w:rPr>
          <w:rFonts w:ascii="仿宋_GB2312" w:eastAsia="仿宋_GB2312"/>
          <w:kern w:val="0"/>
          <w:sz w:val="24"/>
        </w:rPr>
      </w:pPr>
      <w:r>
        <w:rPr>
          <w:rFonts w:hint="eastAsia" w:ascii="仿宋_GB2312" w:eastAsia="仿宋_GB2312"/>
          <w:kern w:val="0"/>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rPr>
      </w:pPr>
      <w:r>
        <w:rPr>
          <w:rFonts w:hint="eastAsia" w:ascii="仿宋_GB2312" w:eastAsia="仿宋_GB2312"/>
          <w:kern w:val="0"/>
          <w:sz w:val="24"/>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rPr>
      </w:pPr>
      <w:r>
        <w:rPr>
          <w:rFonts w:hint="eastAsia" w:ascii="仿宋_GB2312" w:eastAsia="仿宋_GB2312"/>
          <w:kern w:val="0"/>
          <w:sz w:val="24"/>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rPr>
      </w:pPr>
      <w:r>
        <w:rPr>
          <w:rFonts w:hint="eastAsia" w:ascii="仿宋_GB2312" w:eastAsia="仿宋_GB2312"/>
          <w:kern w:val="0"/>
          <w:sz w:val="24"/>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rPr>
      </w:pPr>
      <w:r>
        <w:rPr>
          <w:rFonts w:hint="eastAsia" w:ascii="仿宋_GB2312" w:eastAsia="仿宋_GB2312"/>
          <w:kern w:val="0"/>
          <w:sz w:val="24"/>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rPr>
      </w:pPr>
      <w:r>
        <w:rPr>
          <w:rFonts w:hint="eastAsia" w:ascii="仿宋_GB2312" w:eastAsia="仿宋_GB2312"/>
          <w:kern w:val="0"/>
          <w:sz w:val="24"/>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rPr>
      </w:pPr>
      <w:r>
        <w:rPr>
          <w:rFonts w:hint="eastAsia" w:ascii="仿宋_GB2312" w:eastAsia="仿宋_GB2312"/>
          <w:kern w:val="0"/>
          <w:sz w:val="24"/>
        </w:rPr>
        <w:t xml:space="preserve">    三、乙方义务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rPr>
      </w:pPr>
      <w:r>
        <w:rPr>
          <w:rFonts w:hint="eastAsia" w:ascii="仿宋_GB2312" w:eastAsia="仿宋_GB2312"/>
          <w:kern w:val="0"/>
          <w:sz w:val="24"/>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rPr>
      </w:pPr>
      <w:r>
        <w:rPr>
          <w:rFonts w:hint="eastAsia" w:ascii="仿宋_GB2312" w:eastAsia="仿宋_GB2312"/>
          <w:kern w:val="0"/>
          <w:sz w:val="24"/>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rPr>
      </w:pPr>
      <w:r>
        <w:rPr>
          <w:rFonts w:hint="eastAsia" w:ascii="仿宋_GB2312" w:eastAsia="仿宋_GB2312"/>
          <w:kern w:val="0"/>
          <w:sz w:val="24"/>
        </w:rPr>
        <w:t>4、乙方不得为甲方和甲方工作人员购置或提供通讯工具、交通工具和高档办公用品等。</w:t>
      </w:r>
    </w:p>
    <w:p>
      <w:pPr>
        <w:widowControl/>
        <w:spacing w:line="440" w:lineRule="exact"/>
        <w:ind w:firstLine="560"/>
        <w:rPr>
          <w:rFonts w:ascii="仿宋_GB2312" w:eastAsia="仿宋_GB2312"/>
          <w:kern w:val="0"/>
          <w:sz w:val="24"/>
        </w:rPr>
      </w:pPr>
      <w:r>
        <w:rPr>
          <w:rFonts w:hint="eastAsia" w:ascii="仿宋_GB2312" w:eastAsia="仿宋_GB2312"/>
          <w:kern w:val="0"/>
          <w:sz w:val="24"/>
        </w:rPr>
        <w:t>5、乙方不得为谋取私利擅自与甲方工作人员就有关工作问题进行私下商谈或者达成默契。</w:t>
      </w:r>
    </w:p>
    <w:p>
      <w:pPr>
        <w:widowControl/>
        <w:spacing w:line="440" w:lineRule="exact"/>
        <w:rPr>
          <w:rFonts w:eastAsia="仿宋_GB2312"/>
          <w:kern w:val="0"/>
          <w:sz w:val="24"/>
        </w:rPr>
      </w:pPr>
      <w:r>
        <w:rPr>
          <w:rFonts w:eastAsia="仿宋_GB2312"/>
          <w:kern w:val="0"/>
          <w:sz w:val="24"/>
        </w:rPr>
        <w:t xml:space="preserve">  四、甲乙双方如发现对方工作人员有违反上述条款者，应立即向甲方纪检监察部门举报，举报电话：</w:t>
      </w:r>
      <w:r>
        <w:rPr>
          <w:rFonts w:eastAsia="仿宋_GB2312"/>
          <w:kern w:val="0"/>
          <w:sz w:val="24"/>
          <w:u w:val="single"/>
        </w:rPr>
        <w:t>0591-38209821</w:t>
      </w:r>
      <w:r>
        <w:rPr>
          <w:rFonts w:eastAsia="仿宋_GB2312"/>
          <w:kern w:val="0"/>
          <w:sz w:val="24"/>
        </w:rPr>
        <w:t>，举报邮箱：</w:t>
      </w:r>
      <w:r>
        <w:fldChar w:fldCharType="begin"/>
      </w:r>
      <w:r>
        <w:instrText xml:space="preserve"> HYPERLINK "mailto:jw@fjgsyh.com" </w:instrText>
      </w:r>
      <w:r>
        <w:fldChar w:fldCharType="separate"/>
      </w:r>
      <w:r>
        <w:rPr>
          <w:rFonts w:eastAsia="仿宋_GB2312"/>
          <w:kern w:val="0"/>
          <w:sz w:val="24"/>
          <w:u w:val="single"/>
        </w:rPr>
        <w:t>jw@fjgsyh.com</w:t>
      </w:r>
      <w:r>
        <w:rPr>
          <w:rFonts w:eastAsia="仿宋_GB2312"/>
          <w:kern w:val="0"/>
          <w:sz w:val="24"/>
          <w:u w:val="single"/>
        </w:rPr>
        <w:fldChar w:fldCharType="end"/>
      </w:r>
      <w:r>
        <w:rPr>
          <w:rFonts w:eastAsia="仿宋_GB2312"/>
          <w:kern w:val="0"/>
          <w:sz w:val="24"/>
        </w:rPr>
        <w:t>。</w:t>
      </w:r>
    </w:p>
    <w:p>
      <w:pPr>
        <w:widowControl/>
        <w:spacing w:line="440" w:lineRule="exact"/>
        <w:ind w:firstLine="560"/>
        <w:rPr>
          <w:rFonts w:ascii="仿宋_GB2312" w:eastAsia="仿宋_GB2312"/>
          <w:kern w:val="0"/>
          <w:sz w:val="24"/>
        </w:rPr>
      </w:pPr>
      <w:r>
        <w:rPr>
          <w:rFonts w:hint="eastAsia" w:ascii="仿宋_GB2312" w:eastAsia="仿宋_GB2312"/>
          <w:kern w:val="0"/>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七、本合同作为的附件，与工程施工合同具有同等的法律效力，经合同双方签署立即生效。</w:t>
      </w:r>
    </w:p>
    <w:p>
      <w:pPr>
        <w:widowControl/>
        <w:spacing w:line="440" w:lineRule="exact"/>
        <w:ind w:firstLine="560"/>
        <w:rPr>
          <w:rFonts w:ascii="仿宋_GB2312" w:eastAsia="仿宋_GB2312"/>
          <w:kern w:val="0"/>
          <w:sz w:val="24"/>
        </w:rPr>
      </w:pPr>
      <w:r>
        <w:rPr>
          <w:rFonts w:hint="eastAsia" w:ascii="仿宋_GB2312" w:eastAsia="仿宋_GB2312"/>
          <w:kern w:val="0"/>
          <w:sz w:val="24"/>
        </w:rPr>
        <w:t>八、本合同有效期为甲乙双方签署之日起至该工程项目竣工验收后止。</w:t>
      </w:r>
    </w:p>
    <w:p>
      <w:pPr>
        <w:widowControl/>
        <w:spacing w:line="440" w:lineRule="exact"/>
        <w:ind w:firstLine="560"/>
        <w:rPr>
          <w:rFonts w:ascii="仿宋_GB2312" w:eastAsia="仿宋_GB2312"/>
          <w:kern w:val="0"/>
          <w:sz w:val="24"/>
        </w:rPr>
      </w:pPr>
      <w:r>
        <w:rPr>
          <w:rFonts w:hint="eastAsia" w:ascii="仿宋_GB2312" w:eastAsia="仿宋_GB2312"/>
          <w:kern w:val="0"/>
          <w:sz w:val="24"/>
        </w:rPr>
        <w:t>九、本合同执行情况的监督检查由甲乙双方或双方上级单位的纪检监察机关负责。</w:t>
      </w:r>
    </w:p>
    <w:p>
      <w:pPr>
        <w:widowControl/>
        <w:spacing w:line="360" w:lineRule="exact"/>
        <w:ind w:firstLine="560"/>
        <w:rPr>
          <w:rFonts w:ascii="仿宋_GB2312" w:eastAsia="仿宋_GB2312"/>
          <w:kern w:val="0"/>
          <w:sz w:val="24"/>
        </w:rPr>
      </w:pPr>
      <w:r>
        <w:rPr>
          <w:rFonts w:hint="eastAsia" w:ascii="仿宋_GB2312" w:eastAsia="仿宋_GB2312"/>
          <w:kern w:val="0"/>
          <w:sz w:val="24"/>
        </w:rPr>
        <w:t>十、本合同一式肆份，由甲乙双方各执一份，甲乙双方纪检监察部门各存一份备案。</w:t>
      </w:r>
    </w:p>
    <w:p>
      <w:pPr>
        <w:widowControl/>
        <w:spacing w:line="360" w:lineRule="exact"/>
        <w:ind w:firstLine="420"/>
        <w:rPr>
          <w:rFonts w:ascii="仿宋_GB2312" w:eastAsia="仿宋_GB2312"/>
          <w:kern w:val="0"/>
          <w:sz w:val="24"/>
        </w:rPr>
      </w:pPr>
    </w:p>
    <w:p>
      <w:pPr>
        <w:widowControl/>
        <w:spacing w:line="360" w:lineRule="exact"/>
        <w:rPr>
          <w:rFonts w:ascii="仿宋_GB2312" w:eastAsia="仿宋_GB2312"/>
          <w:kern w:val="0"/>
          <w:sz w:val="24"/>
          <w:u w:val="single"/>
        </w:rPr>
      </w:pPr>
      <w:r>
        <w:rPr>
          <w:rFonts w:hint="eastAsia" w:ascii="仿宋_GB2312" w:eastAsia="仿宋_GB2312"/>
          <w:kern w:val="0"/>
          <w:sz w:val="24"/>
        </w:rPr>
        <w:t>甲方： （盖单位章）                      乙方：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宋体" w:hAnsi="宋体" w:cs="宋体"/>
          <w:szCs w:val="21"/>
        </w:rPr>
        <w:t>（签字或法人章）</w:t>
      </w:r>
      <w:r>
        <w:rPr>
          <w:rFonts w:hint="eastAsia" w:ascii="仿宋_GB2312" w:eastAsia="仿宋_GB2312"/>
          <w:kern w:val="0"/>
          <w:sz w:val="24"/>
        </w:rPr>
        <w:t xml:space="preserve">  法定代表人或其委托代理人：</w:t>
      </w:r>
      <w:r>
        <w:rPr>
          <w:rFonts w:hint="eastAsia" w:ascii="宋体" w:hAnsi="宋体" w:cs="宋体"/>
          <w:szCs w:val="21"/>
        </w:rPr>
        <w:t>（签字或法人章）</w:t>
      </w:r>
    </w:p>
    <w:p>
      <w:pPr>
        <w:widowControl/>
        <w:spacing w:line="500" w:lineRule="atLeast"/>
        <w:jc w:val="center"/>
        <w:rPr>
          <w:kern w:val="0"/>
          <w:sz w:val="24"/>
        </w:rPr>
      </w:pPr>
      <w:r>
        <w:rPr>
          <w:rFonts w:hint="eastAsia" w:ascii="仿宋_GB2312" w:eastAsia="仿宋_GB2312"/>
          <w:kern w:val="0"/>
          <w:sz w:val="24"/>
        </w:rPr>
        <w:t>签订时间：    年   月   日</w:t>
      </w:r>
    </w:p>
    <w:p>
      <w:pPr>
        <w:widowControl/>
        <w:spacing w:line="500" w:lineRule="exact"/>
        <w:ind w:firstLine="420"/>
        <w:jc w:val="center"/>
        <w:rPr>
          <w:rFonts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ascii="仿宋_GB2312" w:eastAsia="仿宋_GB2312"/>
          <w:kern w:val="0"/>
          <w:sz w:val="28"/>
          <w:szCs w:val="28"/>
        </w:rPr>
      </w:pPr>
    </w:p>
    <w:p>
      <w:pPr>
        <w:widowControl/>
        <w:spacing w:line="400" w:lineRule="exact"/>
        <w:ind w:firstLine="560"/>
        <w:rPr>
          <w:rFonts w:ascii="仿宋_GB2312" w:eastAsia="仿宋_GB2312"/>
          <w:kern w:val="0"/>
          <w:sz w:val="24"/>
        </w:rPr>
      </w:pPr>
      <w:r>
        <w:rPr>
          <w:rFonts w:hint="eastAsia" w:ascii="仿宋_GB2312" w:eastAsia="仿宋_GB2312"/>
          <w:kern w:val="0"/>
          <w:sz w:val="24"/>
        </w:rPr>
        <w:t>为在《工程》施工合同的实施过程中创造安全、高效的施工环境，切实搞好本项目的安全管理工作，本项目发包人</w:t>
      </w:r>
      <w:r>
        <w:rPr>
          <w:rFonts w:hint="eastAsia" w:ascii="仿宋_GB2312" w:eastAsia="仿宋_GB2312"/>
          <w:kern w:val="0"/>
          <w:sz w:val="24"/>
          <w:lang w:val="en-US" w:eastAsia="zh-CN"/>
        </w:rPr>
        <w:t>宁德市</w:t>
      </w:r>
      <w:r>
        <w:rPr>
          <w:rFonts w:hint="eastAsia" w:ascii="仿宋_GB2312" w:eastAsia="仿宋_GB2312"/>
          <w:kern w:val="0"/>
          <w:sz w:val="24"/>
        </w:rPr>
        <w:t>高速公路养护工程有限公司（以下简称“甲方”）与成交人（以下简称“乙方”）特此签订安全生产合同：</w:t>
      </w:r>
    </w:p>
    <w:p>
      <w:pPr>
        <w:widowControl/>
        <w:spacing w:line="400" w:lineRule="exact"/>
        <w:rPr>
          <w:rFonts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rPr>
      </w:pPr>
    </w:p>
    <w:p>
      <w:pPr>
        <w:pStyle w:val="2"/>
        <w:ind w:firstLine="480"/>
        <w:rPr>
          <w:rFonts w:ascii="仿宋_GB2312" w:eastAsia="仿宋_GB2312"/>
          <w:sz w:val="24"/>
        </w:rPr>
      </w:pPr>
    </w:p>
    <w:p>
      <w:pPr>
        <w:pStyle w:val="4"/>
      </w:pPr>
    </w:p>
    <w:p>
      <w:pPr>
        <w:widowControl/>
        <w:spacing w:line="360" w:lineRule="exact"/>
        <w:rPr>
          <w:rFonts w:ascii="仿宋_GB2312" w:eastAsia="仿宋_GB2312"/>
          <w:kern w:val="0"/>
          <w:sz w:val="24"/>
          <w:u w:val="single"/>
        </w:rPr>
      </w:pPr>
      <w:r>
        <w:rPr>
          <w:rFonts w:hint="eastAsia" w:ascii="仿宋_GB2312" w:eastAsia="仿宋_GB2312"/>
          <w:kern w:val="0"/>
          <w:sz w:val="24"/>
        </w:rPr>
        <w:t>甲方： （盖单位章）                      乙方：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宋体" w:hAnsi="宋体" w:cs="宋体"/>
          <w:szCs w:val="21"/>
        </w:rPr>
        <w:t>（签字或法人章）</w:t>
      </w:r>
      <w:r>
        <w:rPr>
          <w:rFonts w:hint="eastAsia" w:ascii="仿宋_GB2312" w:eastAsia="仿宋_GB2312"/>
          <w:kern w:val="0"/>
          <w:sz w:val="24"/>
        </w:rPr>
        <w:t xml:space="preserve">  法定代表人或其委托代理人：</w:t>
      </w:r>
      <w:r>
        <w:rPr>
          <w:rFonts w:hint="eastAsia" w:ascii="宋体" w:hAnsi="宋体" w:cs="宋体"/>
          <w:szCs w:val="21"/>
        </w:rPr>
        <w:t>（签字或法人章）</w:t>
      </w:r>
    </w:p>
    <w:p>
      <w:pPr>
        <w:widowControl/>
        <w:spacing w:line="500" w:lineRule="atLeast"/>
        <w:jc w:val="center"/>
        <w:rPr>
          <w:kern w:val="0"/>
          <w:sz w:val="24"/>
        </w:rPr>
      </w:pPr>
      <w:r>
        <w:rPr>
          <w:rFonts w:hint="eastAsia" w:ascii="仿宋_GB2312" w:eastAsia="仿宋_GB2312"/>
          <w:kern w:val="0"/>
          <w:sz w:val="24"/>
        </w:rPr>
        <w:t>签订时间：    年   月   日</w:t>
      </w:r>
    </w:p>
    <w:p>
      <w:pPr>
        <w:pStyle w:val="2"/>
        <w:ind w:firstLine="880"/>
        <w:rPr>
          <w:rFonts w:ascii="仿宋_GB2312" w:hAnsi="宋体" w:eastAsia="仿宋_GB2312"/>
          <w:b/>
          <w:sz w:val="44"/>
          <w:szCs w:val="44"/>
        </w:rPr>
      </w:pPr>
    </w:p>
    <w:p>
      <w:pPr>
        <w:adjustRightInd w:val="0"/>
        <w:spacing w:line="300" w:lineRule="auto"/>
        <w:ind w:firstLine="420"/>
        <w:jc w:val="center"/>
        <w:rPr>
          <w:rFonts w:ascii="仿宋_GB2312" w:hAnsi="宋体" w:eastAsia="仿宋_GB2312" w:cs="宋体"/>
          <w:b/>
          <w:kern w:val="0"/>
          <w:sz w:val="36"/>
          <w:szCs w:val="36"/>
        </w:rPr>
      </w:pPr>
    </w:p>
    <w:p>
      <w:pPr>
        <w:pStyle w:val="2"/>
        <w:ind w:firstLine="720"/>
        <w:rPr>
          <w:rFonts w:ascii="仿宋_GB2312" w:hAnsi="宋体" w:eastAsia="仿宋_GB2312" w:cs="宋体"/>
          <w:b/>
          <w:sz w:val="36"/>
          <w:szCs w:val="36"/>
        </w:rPr>
      </w:pPr>
    </w:p>
    <w:p>
      <w:pPr>
        <w:pStyle w:val="4"/>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图纸</w:t>
      </w:r>
    </w:p>
    <w:p>
      <w:pPr>
        <w:pStyle w:val="2"/>
        <w:ind w:firstLine="720"/>
        <w:rPr>
          <w:rFonts w:ascii="仿宋_GB2312" w:hAnsi="宋体" w:eastAsia="仿宋_GB2312" w:cs="宋体"/>
          <w:b/>
          <w:sz w:val="36"/>
          <w:szCs w:val="36"/>
        </w:rPr>
      </w:pPr>
      <w:r>
        <w:rPr>
          <w:rFonts w:hint="eastAsia" w:ascii="仿宋_GB2312" w:hAnsi="宋体" w:eastAsia="仿宋_GB2312" w:cs="宋体"/>
          <w:b/>
          <w:sz w:val="36"/>
          <w:szCs w:val="36"/>
        </w:rPr>
        <w:t>详见另册</w:t>
      </w: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最高控制价工程量清单</w:t>
      </w:r>
    </w:p>
    <w:p>
      <w:pPr>
        <w:rPr>
          <w:rFonts w:ascii="宋体" w:hAnsi="宋体" w:cs="Arial"/>
          <w:b/>
          <w:bCs/>
          <w:kern w:val="0"/>
          <w:sz w:val="36"/>
          <w:szCs w:val="36"/>
        </w:rPr>
      </w:pPr>
    </w:p>
    <w:tbl>
      <w:tblPr>
        <w:tblStyle w:val="15"/>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3244"/>
        <w:gridCol w:w="1078"/>
        <w:gridCol w:w="1078"/>
        <w:gridCol w:w="1123"/>
        <w:gridCol w:w="1378"/>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295412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196650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“下党元素”主题水泥浮雕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294120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"畲族文化"主题水泥浮雕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118560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184250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寿宁收费站（棚）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收费棚侧壁浅蓝色装饰涂料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65.45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收费棚顶“蓝色白云”艺术喷绘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87141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清除白色氟碳漆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寿宁收费棚水泥浮雕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133620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红色格栅板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山形图案挂板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494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红色五角星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“下党”牌匾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“寿宁”黄字红边铭牌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22800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安全布控费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ind w:firstLine="400"/>
      </w:pPr>
    </w:p>
    <w:p>
      <w:pPr>
        <w:pStyle w:val="4"/>
      </w:pPr>
    </w:p>
    <w:p>
      <w:pPr>
        <w:pStyle w:val="4"/>
      </w:pPr>
    </w:p>
    <w:p>
      <w:pPr>
        <w:pStyle w:val="4"/>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9"/>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sz w:val="48"/>
          <w:szCs w:val="48"/>
        </w:rPr>
      </w:pPr>
    </w:p>
    <w:p>
      <w:pPr>
        <w:pStyle w:val="2"/>
        <w:rPr>
          <w:rFonts w:ascii="仿宋_GB2312" w:eastAsia="仿宋_GB2312"/>
          <w:b/>
          <w:sz w:val="48"/>
          <w:szCs w:val="48"/>
        </w:rPr>
      </w:pPr>
    </w:p>
    <w:p>
      <w:pPr>
        <w:pStyle w:val="4"/>
      </w:pPr>
    </w:p>
    <w:p>
      <w:pPr>
        <w:pStyle w:val="4"/>
      </w:pPr>
    </w:p>
    <w:p>
      <w:pPr>
        <w:pStyle w:val="4"/>
      </w:pPr>
    </w:p>
    <w:p>
      <w:pPr>
        <w:pStyle w:val="4"/>
      </w:pPr>
    </w:p>
    <w:p>
      <w:pPr>
        <w:pStyle w:val="4"/>
        <w:ind w:left="0" w:leftChars="0" w:firstLine="0" w:firstLineChars="0"/>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pStyle w:val="10"/>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7"/>
        <w:spacing w:line="600" w:lineRule="exact"/>
        <w:ind w:firstLine="0"/>
        <w:jc w:val="left"/>
        <w:rPr>
          <w:b/>
          <w:bCs/>
        </w:rPr>
      </w:pPr>
      <w:r>
        <w:rPr>
          <w:rFonts w:hint="eastAsia"/>
          <w:b/>
          <w:bCs/>
        </w:rPr>
        <w:t>注：</w:t>
      </w:r>
    </w:p>
    <w:p>
      <w:pPr>
        <w:pStyle w:val="7"/>
        <w:numPr>
          <w:ilvl w:val="0"/>
          <w:numId w:val="10"/>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7"/>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2"/>
        <w:ind w:firstLine="400"/>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采购人地址：宁德高速公路管理分公司指定开标地点（宁德市蕉城区万安西路22号经开公司1楼会议室</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Cs/>
          <w:sz w:val="48"/>
          <w:szCs w:val="48"/>
        </w:rPr>
      </w:pPr>
      <w:r>
        <w:rPr>
          <w:rFonts w:hint="eastAsia" w:ascii="仿宋_GB2312" w:hAnsi="仿宋_GB2312" w:eastAsia="仿宋_GB2312" w:cs="仿宋_GB2312"/>
          <w:b/>
          <w:bCs/>
          <w:sz w:val="36"/>
          <w:szCs w:val="36"/>
        </w:rPr>
        <w:t>合同包：</w:t>
      </w:r>
      <w:r>
        <w:rPr>
          <w:rFonts w:hint="eastAsia" w:ascii="仿宋_GB2312" w:hAnsi="仿宋_GB2312" w:eastAsia="仿宋_GB2312" w:cs="仿宋_GB2312"/>
          <w:b/>
          <w:bCs/>
          <w:sz w:val="36"/>
          <w:szCs w:val="36"/>
          <w:u w:val="single"/>
        </w:rPr>
        <w:t>1</w:t>
      </w: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9"/>
      </w:pPr>
    </w:p>
    <w:p>
      <w:pPr>
        <w:pStyle w:val="9"/>
        <w:jc w:val="center"/>
        <w:rPr>
          <w:rFonts w:ascii="仿宋_GB2312" w:hAnsi="宋体" w:eastAsia="仿宋_GB2312"/>
          <w:sz w:val="44"/>
          <w:szCs w:val="44"/>
          <w:u w:val="single"/>
        </w:rPr>
      </w:pPr>
      <w:r>
        <w:rPr>
          <w:rFonts w:hint="eastAsia" w:ascii="仿宋_GB2312" w:hAnsi="宋体" w:eastAsia="仿宋_GB2312"/>
          <w:sz w:val="44"/>
          <w:szCs w:val="44"/>
          <w:u w:val="single"/>
          <w:lang w:val="en-US" w:eastAsia="zh-CN"/>
        </w:rPr>
        <w:t>福建省高速公路服务乡村振兴典型示范路提升改造工程——山区致富路（彩绘、浮雕部分)</w:t>
      </w:r>
      <w:r>
        <w:rPr>
          <w:rFonts w:hint="eastAsia" w:ascii="仿宋_GB2312" w:hAnsi="宋体" w:eastAsia="仿宋_GB2312"/>
          <w:sz w:val="44"/>
          <w:szCs w:val="44"/>
          <w:u w:val="single"/>
        </w:rPr>
        <w:t>施工协作队伍选择</w:t>
      </w:r>
    </w:p>
    <w:p>
      <w:pPr>
        <w:pStyle w:val="9"/>
      </w:pPr>
    </w:p>
    <w:p>
      <w:pPr>
        <w:pStyle w:val="9"/>
      </w:pPr>
    </w:p>
    <w:p>
      <w:pPr>
        <w:pStyle w:val="9"/>
      </w:pPr>
    </w:p>
    <w:p>
      <w:pPr>
        <w:pStyle w:val="9"/>
        <w:ind w:firstLine="4176" w:firstLineChars="800"/>
        <w:rPr>
          <w:rFonts w:ascii="仿宋_GB2312" w:hAnsi="宋体" w:eastAsia="仿宋_GB2312"/>
          <w:b/>
          <w:sz w:val="52"/>
          <w:szCs w:val="52"/>
          <w:u w:val="single"/>
        </w:rPr>
      </w:pPr>
    </w:p>
    <w:p>
      <w:pPr>
        <w:pStyle w:val="30"/>
        <w:spacing w:line="264" w:lineRule="auto"/>
        <w:rPr>
          <w:rFonts w:ascii="仿宋_GB2312" w:hAnsi="Times New Roman" w:eastAsia="仿宋_GB2312"/>
          <w:sz w:val="36"/>
        </w:rPr>
      </w:pPr>
    </w:p>
    <w:p>
      <w:pPr>
        <w:pStyle w:val="9"/>
      </w:pPr>
    </w:p>
    <w:p>
      <w:pPr>
        <w:pStyle w:val="30"/>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0"/>
        <w:spacing w:line="264" w:lineRule="auto"/>
        <w:rPr>
          <w:rFonts w:ascii="仿宋_GB2312" w:hAnsi="Times New Roman" w:eastAsia="仿宋_GB2312"/>
          <w:sz w:val="36"/>
        </w:rPr>
      </w:pPr>
    </w:p>
    <w:p>
      <w:pPr>
        <w:pStyle w:val="9"/>
      </w:pPr>
    </w:p>
    <w:p>
      <w:pPr>
        <w:pStyle w:val="9"/>
      </w:pPr>
    </w:p>
    <w:p>
      <w:pPr>
        <w:pStyle w:val="30"/>
        <w:spacing w:line="264" w:lineRule="auto"/>
        <w:rPr>
          <w:rFonts w:ascii="仿宋_GB2312" w:hAnsi="Times New Roman" w:eastAsia="仿宋_GB2312"/>
          <w:sz w:val="36"/>
        </w:rPr>
      </w:pPr>
    </w:p>
    <w:p>
      <w:pPr>
        <w:pStyle w:val="30"/>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30"/>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30"/>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0"/>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9"/>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7、业绩证明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8、其他资料</w:t>
      </w: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2"/>
        <w:ind w:firstLine="640"/>
        <w:rPr>
          <w:rFonts w:ascii="仿宋_GB2312" w:hAnsi="宋体" w:eastAsia="仿宋_GB2312"/>
          <w:b/>
          <w:sz w:val="32"/>
          <w:szCs w:val="32"/>
        </w:rPr>
      </w:pPr>
    </w:p>
    <w:p>
      <w:pPr>
        <w:pStyle w:val="4"/>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lang w:val="en-US" w:eastAsia="zh-CN"/>
        </w:rPr>
        <w:t>福建省高速公路服务乡村振兴典型示范路提升改造工程——山区致富路（彩绘、浮雕部分)</w:t>
      </w:r>
      <w:r>
        <w:rPr>
          <w:rFonts w:hint="eastAsia" w:ascii="仿宋_GB2312" w:eastAsia="仿宋_GB2312"/>
          <w:sz w:val="24"/>
          <w:u w:val="single"/>
        </w:rPr>
        <w:t>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w:t>
      </w:r>
      <w:r>
        <w:rPr>
          <w:rFonts w:hint="eastAsia" w:ascii="仿宋_GB2312" w:eastAsia="仿宋_GB2312"/>
          <w:sz w:val="24"/>
          <w:u w:val="single"/>
          <w:lang w:val="en-US" w:eastAsia="zh-CN"/>
        </w:rPr>
        <w:t>3</w:t>
      </w:r>
      <w:r>
        <w:rPr>
          <w:rFonts w:hint="eastAsia" w:ascii="仿宋_GB2312" w:eastAsia="仿宋_GB2312"/>
          <w:sz w:val="24"/>
          <w:u w:val="single"/>
        </w:rPr>
        <w:t>0个日历天内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7"/>
        <w:spacing w:line="500" w:lineRule="exact"/>
        <w:rPr>
          <w:rFonts w:ascii="仿宋_GB2312" w:eastAsia="仿宋_GB2312"/>
          <w:sz w:val="24"/>
          <w:szCs w:val="24"/>
        </w:rPr>
      </w:pPr>
      <w:r>
        <w:rPr>
          <w:rFonts w:hint="eastAsia" w:ascii="仿宋_GB2312" w:eastAsia="仿宋_GB2312"/>
          <w:sz w:val="24"/>
          <w:szCs w:val="24"/>
        </w:rPr>
        <w:t>日期：年月日</w:t>
      </w:r>
    </w:p>
    <w:p>
      <w:pPr>
        <w:pStyle w:val="7"/>
        <w:spacing w:line="500" w:lineRule="exact"/>
        <w:ind w:firstLine="0"/>
        <w:rPr>
          <w:rFonts w:ascii="仿宋_GB2312" w:eastAsia="仿宋_GB2312"/>
          <w:sz w:val="24"/>
          <w:szCs w:val="24"/>
        </w:rPr>
      </w:pPr>
    </w:p>
    <w:p>
      <w:pPr>
        <w:pStyle w:val="7"/>
        <w:spacing w:line="500" w:lineRule="exact"/>
        <w:ind w:firstLine="0"/>
        <w:rPr>
          <w:rFonts w:ascii="仿宋_GB2312" w:eastAsia="仿宋_GB2312"/>
          <w:sz w:val="24"/>
          <w:szCs w:val="24"/>
        </w:rPr>
      </w:pPr>
    </w:p>
    <w:p>
      <w:pPr>
        <w:tabs>
          <w:tab w:val="left" w:pos="0"/>
        </w:tabs>
        <w:outlineLvl w:val="0"/>
        <w:rPr>
          <w:rFonts w:ascii="仿宋_GB2312" w:hAnsi="宋体" w:eastAsia="仿宋_GB2312" w:cs="宋体"/>
          <w:b/>
          <w:kern w:val="0"/>
          <w:sz w:val="32"/>
          <w:szCs w:val="32"/>
        </w:rPr>
      </w:pPr>
    </w:p>
    <w:p>
      <w:pPr>
        <w:tabs>
          <w:tab w:val="left" w:pos="0"/>
        </w:tabs>
        <w:jc w:val="center"/>
        <w:outlineLvl w:val="0"/>
        <w:rPr>
          <w:rFonts w:ascii="仿宋_GB2312" w:hAnsi="宋体" w:eastAsia="仿宋_GB2312" w:cs="宋体"/>
          <w:b/>
          <w:kern w:val="0"/>
          <w:sz w:val="32"/>
          <w:szCs w:val="32"/>
        </w:rPr>
      </w:pPr>
      <w:r>
        <w:rPr>
          <w:rFonts w:hint="eastAsia" w:ascii="仿宋_GB2312" w:hAnsi="宋体" w:eastAsia="仿宋_GB2312" w:cs="宋体"/>
          <w:b/>
          <w:kern w:val="0"/>
          <w:sz w:val="32"/>
          <w:szCs w:val="32"/>
        </w:rPr>
        <w:t>2、工程量清单</w:t>
      </w:r>
    </w:p>
    <w:tbl>
      <w:tblPr>
        <w:tblStyle w:val="15"/>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3246"/>
        <w:gridCol w:w="1078"/>
        <w:gridCol w:w="1078"/>
        <w:gridCol w:w="1123"/>
        <w:gridCol w:w="1377"/>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桥梁提升改造工程（桥梁喷涂）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“下党元素”主题水泥浮雕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"畲族文化"主题水泥浮雕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水泥浮雕背景部分（艺术彩绘）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寿宁收费站（棚）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收费棚侧壁浅蓝色装饰涂料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收费棚顶“蓝色白云”艺术喷绘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清除白色氟碳漆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寿宁收费棚水泥浮雕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红色格栅板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山形图案挂板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红色五角星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“下党”牌匾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“寿宁”黄字红边铭牌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安全布控费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Narrow" w:hAnsi="Arial Narrow" w:eastAsia="Arial Narrow" w:cs="Arial Narrow"/>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ind w:left="0" w:leftChars="0" w:firstLine="0" w:firstLineChars="0"/>
      </w:pPr>
    </w:p>
    <w:p>
      <w:pPr>
        <w:widowControl/>
        <w:textAlignment w:val="center"/>
        <w:rPr>
          <w:rFonts w:ascii="宋体" w:hAnsi="宋体" w:cs="Arial"/>
          <w:bCs/>
          <w:kern w:val="0"/>
          <w:sz w:val="24"/>
          <w:u w:val="single"/>
        </w:rPr>
      </w:pPr>
      <w:r>
        <w:rPr>
          <w:rFonts w:hint="eastAsia" w:ascii="宋体" w:hAnsi="宋体" w:cs="Arial"/>
          <w:bCs/>
          <w:kern w:val="0"/>
          <w:sz w:val="24"/>
        </w:rPr>
        <w:t>报价人单位公章：</w:t>
      </w:r>
    </w:p>
    <w:p>
      <w:pPr>
        <w:jc w:val="left"/>
        <w:rPr>
          <w:rFonts w:ascii="宋体" w:hAnsi="宋体" w:cs="Arial"/>
          <w:b/>
          <w:bCs/>
          <w:kern w:val="0"/>
          <w:sz w:val="36"/>
          <w:szCs w:val="36"/>
        </w:rPr>
      </w:pPr>
      <w:r>
        <w:rPr>
          <w:rFonts w:hint="eastAsia" w:ascii="宋体" w:hAnsi="宋体" w:cs="Arial"/>
          <w:bCs/>
          <w:kern w:val="0"/>
          <w:sz w:val="24"/>
        </w:rPr>
        <w:t>日期：年月日</w:t>
      </w:r>
    </w:p>
    <w:p>
      <w:pPr>
        <w:rPr>
          <w:b/>
          <w:bCs/>
          <w:sz w:val="28"/>
          <w:szCs w:val="28"/>
        </w:rPr>
      </w:pPr>
    </w:p>
    <w:p>
      <w:pPr>
        <w:rPr>
          <w:rFonts w:ascii="宋体" w:hAnsi="宋体" w:cs="Arial"/>
          <w:b/>
          <w:bCs/>
          <w:kern w:val="0"/>
          <w:sz w:val="36"/>
          <w:szCs w:val="36"/>
        </w:rPr>
      </w:pPr>
      <w:r>
        <w:rPr>
          <w:rFonts w:hint="eastAsia"/>
          <w:b/>
          <w:bCs/>
          <w:sz w:val="28"/>
          <w:szCs w:val="28"/>
        </w:rPr>
        <w:t>注：1.报价清单Excel格式须附U盘提供评审。</w:t>
      </w:r>
    </w:p>
    <w:p>
      <w:pPr>
        <w:jc w:val="center"/>
        <w:rPr>
          <w:rFonts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7"/>
        <w:spacing w:line="240" w:lineRule="auto"/>
        <w:ind w:firstLine="0"/>
        <w:jc w:val="left"/>
        <w:rPr>
          <w:b/>
          <w:bCs/>
        </w:rPr>
      </w:pPr>
      <w:r>
        <w:rPr>
          <w:rFonts w:hint="eastAsia"/>
          <w:b/>
          <w:bCs/>
        </w:rPr>
        <w:t>注：</w:t>
      </w:r>
    </w:p>
    <w:p>
      <w:pPr>
        <w:pStyle w:val="7"/>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7"/>
        <w:spacing w:line="240" w:lineRule="auto"/>
        <w:ind w:firstLine="422" w:firstLineChars="200"/>
        <w:jc w:val="left"/>
      </w:pPr>
      <w:r>
        <w:rPr>
          <w:rFonts w:hint="eastAsia"/>
          <w:b/>
          <w:bCs/>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7"/>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7"/>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0"/>
        <w:rPr>
          <w:rFonts w:ascii="仿宋_GB2312" w:eastAsia="仿宋_GB2312"/>
          <w:b/>
          <w:sz w:val="36"/>
          <w:szCs w:val="36"/>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7"/>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7、业绩证明</w:t>
      </w:r>
    </w:p>
    <w:tbl>
      <w:tblPr>
        <w:tblStyle w:val="15"/>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r>
              <w:rPr>
                <w:rFonts w:hint="eastAsia" w:ascii="宋体" w:cs="仿宋"/>
                <w:color w:val="000000"/>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rPr>
      </w:pPr>
      <w:r>
        <w:rPr>
          <w:rFonts w:hint="eastAsia" w:ascii="仿宋" w:eastAsia="仿宋" w:cs="仿宋"/>
          <w:color w:val="000000"/>
          <w:sz w:val="28"/>
          <w:szCs w:val="28"/>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000000"/>
          <w:sz w:val="28"/>
          <w:szCs w:val="28"/>
        </w:rPr>
      </w:pPr>
      <w:r>
        <w:rPr>
          <w:rFonts w:hint="eastAsia" w:ascii="仿宋" w:eastAsia="仿宋" w:cs="仿宋"/>
          <w:color w:val="000000"/>
          <w:sz w:val="28"/>
          <w:szCs w:val="28"/>
        </w:rPr>
        <w:t>1、业绩是指近三年（2020.1.1至开标截止日期）近三年（2020.1.1至开标截止日期）完成的</w:t>
      </w:r>
      <w:r>
        <w:rPr>
          <w:rFonts w:hint="eastAsia" w:ascii="仿宋" w:eastAsia="仿宋" w:cs="仿宋"/>
          <w:color w:val="000000"/>
          <w:sz w:val="28"/>
          <w:szCs w:val="28"/>
          <w:lang w:val="en-US" w:eastAsia="zh-CN"/>
        </w:rPr>
        <w:t>彩绘或雕塑</w:t>
      </w:r>
      <w:r>
        <w:rPr>
          <w:rFonts w:hint="eastAsia" w:ascii="仿宋" w:eastAsia="仿宋" w:cs="仿宋"/>
          <w:color w:val="000000"/>
          <w:sz w:val="28"/>
          <w:szCs w:val="28"/>
        </w:rPr>
        <w:t>工程。</w:t>
      </w:r>
    </w:p>
    <w:p>
      <w:pPr>
        <w:pStyle w:val="7"/>
        <w:spacing w:line="600" w:lineRule="exact"/>
        <w:ind w:firstLine="560" w:firstLineChars="200"/>
        <w:rPr>
          <w:rFonts w:ascii="仿宋_GB2312" w:hAnsi="宋体" w:eastAsia="仿宋_GB2312"/>
          <w:b/>
          <w:sz w:val="32"/>
          <w:szCs w:val="32"/>
        </w:rPr>
      </w:pPr>
      <w:r>
        <w:rPr>
          <w:rFonts w:hint="eastAsia" w:ascii="仿宋" w:eastAsia="仿宋" w:cs="仿宋"/>
          <w:color w:val="000000"/>
          <w:sz w:val="28"/>
          <w:szCs w:val="28"/>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spacing w:line="600" w:lineRule="exact"/>
        <w:ind w:firstLine="0"/>
        <w:rPr>
          <w:rFonts w:ascii="仿宋_GB2312" w:hAnsi="宋体" w:eastAsia="仿宋_GB2312"/>
          <w:b/>
          <w:sz w:val="32"/>
          <w:szCs w:val="32"/>
        </w:rPr>
      </w:pPr>
    </w:p>
    <w:p>
      <w:pPr>
        <w:pStyle w:val="7"/>
        <w:spacing w:line="600" w:lineRule="exact"/>
        <w:ind w:firstLine="0"/>
        <w:rPr>
          <w:rFonts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 xml:space="preserve">  8、其他资料</w:t>
      </w:r>
    </w:p>
    <w:p>
      <w:pPr>
        <w:pStyle w:val="7"/>
        <w:spacing w:line="700" w:lineRule="exact"/>
        <w:ind w:firstLine="643" w:firstLineChars="2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r>
        <w:rPr>
          <w:rFonts w:ascii="仿宋_GB2312" w:hAnsi="宋体" w:eastAsia="仿宋_GB2312"/>
          <w:b/>
          <w:sz w:val="32"/>
          <w:szCs w:val="32"/>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rPr>
      </w:pPr>
    </w:p>
    <w:p>
      <w:pPr>
        <w:pStyle w:val="6"/>
        <w:jc w:val="center"/>
        <w:rPr>
          <w:rFonts w:ascii="仿宋_GB2312" w:eastAsia="仿宋_GB2312"/>
          <w:sz w:val="48"/>
          <w:szCs w:val="48"/>
        </w:rPr>
      </w:pPr>
      <w:r>
        <w:rPr>
          <w:rFonts w:hint="eastAsia" w:ascii="仿宋_GB2312" w:eastAsia="仿宋_GB2312"/>
          <w:sz w:val="48"/>
          <w:szCs w:val="48"/>
        </w:rPr>
        <w:t>八、报价保证金退还申请书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年月日参加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2023年月日</w:t>
      </w:r>
    </w:p>
    <w:p>
      <w:pPr>
        <w:snapToGrid w:val="0"/>
        <w:spacing w:line="560" w:lineRule="exact"/>
        <w:jc w:val="left"/>
        <w:rPr>
          <w:rFonts w:ascii="华文仿宋" w:hAnsi="华文仿宋" w:eastAsia="华文仿宋" w:cs="华文仿宋"/>
          <w:spacing w:val="-6"/>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7"/>
        <w:spacing w:line="600" w:lineRule="exact"/>
        <w:ind w:firstLine="0"/>
        <w:rPr>
          <w:rFonts w:ascii="仿宋_GB2312" w:hAnsi="宋体" w:eastAsia="仿宋_GB2312"/>
          <w:b/>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3F0AE426"/>
    <w:multiLevelType w:val="singleLevel"/>
    <w:tmpl w:val="3F0AE426"/>
    <w:lvl w:ilvl="0" w:tentative="0">
      <w:start w:val="4"/>
      <w:numFmt w:val="chineseCounting"/>
      <w:suff w:val="nothing"/>
      <w:lvlText w:val="%1、"/>
      <w:lvlJc w:val="left"/>
      <w:rPr>
        <w:rFonts w:hint="eastAsia"/>
      </w:rPr>
    </w:lvl>
  </w:abstractNum>
  <w:abstractNum w:abstractNumId="8">
    <w:nsid w:val="49DA05A5"/>
    <w:multiLevelType w:val="singleLevel"/>
    <w:tmpl w:val="49DA05A5"/>
    <w:lvl w:ilvl="0" w:tentative="0">
      <w:start w:val="1"/>
      <w:numFmt w:val="decimal"/>
      <w:suff w:val="nothing"/>
      <w:lvlText w:val="（%1）"/>
      <w:lvlJc w:val="left"/>
    </w:lvl>
  </w:abstractNum>
  <w:abstractNum w:abstractNumId="9">
    <w:nsid w:val="4A4A9A46"/>
    <w:multiLevelType w:val="singleLevel"/>
    <w:tmpl w:val="4A4A9A46"/>
    <w:lvl w:ilvl="0" w:tentative="0">
      <w:start w:val="9"/>
      <w:numFmt w:val="chineseCounting"/>
      <w:suff w:val="nothing"/>
      <w:lvlText w:val="%1、"/>
      <w:lvlJc w:val="left"/>
      <w:rPr>
        <w:rFonts w:hint="eastAsia"/>
      </w:rPr>
    </w:lvl>
  </w:abstractNum>
  <w:abstractNum w:abstractNumId="10">
    <w:nsid w:val="541DA2C7"/>
    <w:multiLevelType w:val="singleLevel"/>
    <w:tmpl w:val="541DA2C7"/>
    <w:lvl w:ilvl="0" w:tentative="0">
      <w:start w:val="5"/>
      <w:numFmt w:val="chineseCounting"/>
      <w:suff w:val="nothing"/>
      <w:lvlText w:val="%1、"/>
      <w:lvlJc w:val="left"/>
      <w:rPr>
        <w:rFonts w:hint="eastAsia"/>
      </w:rPr>
    </w:lvl>
  </w:abstractNum>
  <w:num w:numId="1">
    <w:abstractNumId w:val="6"/>
  </w:num>
  <w:num w:numId="2">
    <w:abstractNumId w:val="9"/>
  </w:num>
  <w:num w:numId="3">
    <w:abstractNumId w:val="3"/>
  </w:num>
  <w:num w:numId="4">
    <w:abstractNumId w:val="2"/>
  </w:num>
  <w:num w:numId="5">
    <w:abstractNumId w:val="1"/>
  </w:num>
  <w:num w:numId="6">
    <w:abstractNumId w:val="8"/>
  </w:num>
  <w:num w:numId="7">
    <w:abstractNumId w:val="7"/>
  </w:num>
  <w:num w:numId="8">
    <w:abstractNumId w:val="10"/>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yZDUwYmRiNjExM2U0MjM2M2YxMDNkNGY3YzNjNGU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C73ED"/>
    <w:rsid w:val="00BD049D"/>
    <w:rsid w:val="00BD3180"/>
    <w:rsid w:val="00C455E2"/>
    <w:rsid w:val="00C45D29"/>
    <w:rsid w:val="00C474C7"/>
    <w:rsid w:val="00C50E8E"/>
    <w:rsid w:val="00C658A4"/>
    <w:rsid w:val="00C9122C"/>
    <w:rsid w:val="00C9346B"/>
    <w:rsid w:val="00CB5344"/>
    <w:rsid w:val="00CC02CC"/>
    <w:rsid w:val="00CC3208"/>
    <w:rsid w:val="00CD0F45"/>
    <w:rsid w:val="00CD1BA4"/>
    <w:rsid w:val="00CE34D7"/>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454A63"/>
    <w:rsid w:val="06514C09"/>
    <w:rsid w:val="066A231B"/>
    <w:rsid w:val="06D116AD"/>
    <w:rsid w:val="073205A9"/>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AB4DBC"/>
    <w:rsid w:val="0BFD0D58"/>
    <w:rsid w:val="0C135BDE"/>
    <w:rsid w:val="0C1F4BA2"/>
    <w:rsid w:val="0C3A69B5"/>
    <w:rsid w:val="0C760F26"/>
    <w:rsid w:val="0C7A7F87"/>
    <w:rsid w:val="0C9929C6"/>
    <w:rsid w:val="0CAE0A3D"/>
    <w:rsid w:val="0D1E3816"/>
    <w:rsid w:val="0D215D64"/>
    <w:rsid w:val="0D2A4696"/>
    <w:rsid w:val="0E6A1AAE"/>
    <w:rsid w:val="0E83790E"/>
    <w:rsid w:val="0EA15903"/>
    <w:rsid w:val="0ED00C08"/>
    <w:rsid w:val="0F1848EF"/>
    <w:rsid w:val="0F33159E"/>
    <w:rsid w:val="0F5138EB"/>
    <w:rsid w:val="0F5C1C98"/>
    <w:rsid w:val="0F702BAA"/>
    <w:rsid w:val="0F970333"/>
    <w:rsid w:val="103A63C3"/>
    <w:rsid w:val="108B4FBD"/>
    <w:rsid w:val="10CB59DE"/>
    <w:rsid w:val="10DE05C4"/>
    <w:rsid w:val="10F90377"/>
    <w:rsid w:val="113C1A63"/>
    <w:rsid w:val="11884ACC"/>
    <w:rsid w:val="11CC67B9"/>
    <w:rsid w:val="124D2729"/>
    <w:rsid w:val="12A25A6E"/>
    <w:rsid w:val="12D54573"/>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2B5D25"/>
    <w:rsid w:val="233157B8"/>
    <w:rsid w:val="233E28EF"/>
    <w:rsid w:val="2369313B"/>
    <w:rsid w:val="23967743"/>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676A0F"/>
    <w:rsid w:val="288010CA"/>
    <w:rsid w:val="288F1D81"/>
    <w:rsid w:val="289C06A1"/>
    <w:rsid w:val="289D3DD5"/>
    <w:rsid w:val="28E1656D"/>
    <w:rsid w:val="292A511A"/>
    <w:rsid w:val="29B47B03"/>
    <w:rsid w:val="29B77593"/>
    <w:rsid w:val="29C10E39"/>
    <w:rsid w:val="2A4239F7"/>
    <w:rsid w:val="2ABB7EB5"/>
    <w:rsid w:val="2B290B60"/>
    <w:rsid w:val="2B53281F"/>
    <w:rsid w:val="2B9F0A9D"/>
    <w:rsid w:val="2C11611D"/>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6939F1"/>
    <w:rsid w:val="39B45B8F"/>
    <w:rsid w:val="3B032432"/>
    <w:rsid w:val="3B1677E2"/>
    <w:rsid w:val="3B7146C9"/>
    <w:rsid w:val="3C832147"/>
    <w:rsid w:val="3D3008BF"/>
    <w:rsid w:val="3D4B28B2"/>
    <w:rsid w:val="3D6627BD"/>
    <w:rsid w:val="3D700B47"/>
    <w:rsid w:val="3D766955"/>
    <w:rsid w:val="3D8B21D4"/>
    <w:rsid w:val="3DA91D24"/>
    <w:rsid w:val="3DCA31F4"/>
    <w:rsid w:val="3DFE20B5"/>
    <w:rsid w:val="3E3D0FF4"/>
    <w:rsid w:val="3E782E72"/>
    <w:rsid w:val="3E7C640C"/>
    <w:rsid w:val="3EBC74B6"/>
    <w:rsid w:val="3EF31DAF"/>
    <w:rsid w:val="3F201494"/>
    <w:rsid w:val="3F9D7E4A"/>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FA19ED"/>
    <w:rsid w:val="45563116"/>
    <w:rsid w:val="45856D2B"/>
    <w:rsid w:val="458C3636"/>
    <w:rsid w:val="45EE0FB3"/>
    <w:rsid w:val="4612770C"/>
    <w:rsid w:val="46746F5B"/>
    <w:rsid w:val="46964075"/>
    <w:rsid w:val="46D87964"/>
    <w:rsid w:val="46E56E36"/>
    <w:rsid w:val="474E0FE2"/>
    <w:rsid w:val="477E3CBD"/>
    <w:rsid w:val="479D15E5"/>
    <w:rsid w:val="47B23329"/>
    <w:rsid w:val="48017F2B"/>
    <w:rsid w:val="48561630"/>
    <w:rsid w:val="48733F90"/>
    <w:rsid w:val="48981C49"/>
    <w:rsid w:val="491E6843"/>
    <w:rsid w:val="492179E6"/>
    <w:rsid w:val="492612C5"/>
    <w:rsid w:val="494720F9"/>
    <w:rsid w:val="496613D2"/>
    <w:rsid w:val="4A163DDE"/>
    <w:rsid w:val="4AE223BF"/>
    <w:rsid w:val="4AE65EA7"/>
    <w:rsid w:val="4AEC002A"/>
    <w:rsid w:val="4B223D92"/>
    <w:rsid w:val="4B6550A2"/>
    <w:rsid w:val="4C233734"/>
    <w:rsid w:val="4C310D5F"/>
    <w:rsid w:val="4C6F0DF0"/>
    <w:rsid w:val="4C7F2E52"/>
    <w:rsid w:val="4D20220D"/>
    <w:rsid w:val="4D6355D3"/>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FE69D7"/>
    <w:rsid w:val="511E4CB5"/>
    <w:rsid w:val="516B1CDD"/>
    <w:rsid w:val="51952C61"/>
    <w:rsid w:val="519B0AAD"/>
    <w:rsid w:val="524A0F05"/>
    <w:rsid w:val="525E7E62"/>
    <w:rsid w:val="52C85AD9"/>
    <w:rsid w:val="53201A57"/>
    <w:rsid w:val="53A64715"/>
    <w:rsid w:val="53E55E8D"/>
    <w:rsid w:val="5440490D"/>
    <w:rsid w:val="54493310"/>
    <w:rsid w:val="546C3108"/>
    <w:rsid w:val="548117E3"/>
    <w:rsid w:val="552E274B"/>
    <w:rsid w:val="558C7F01"/>
    <w:rsid w:val="55CD4686"/>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0E0E47"/>
    <w:rsid w:val="62916D9A"/>
    <w:rsid w:val="62EE6593"/>
    <w:rsid w:val="630337C7"/>
    <w:rsid w:val="631D5AF8"/>
    <w:rsid w:val="63A01235"/>
    <w:rsid w:val="63B61CA6"/>
    <w:rsid w:val="63FC7D03"/>
    <w:rsid w:val="642D51BD"/>
    <w:rsid w:val="645A66BA"/>
    <w:rsid w:val="64881D02"/>
    <w:rsid w:val="64954634"/>
    <w:rsid w:val="64A04CAF"/>
    <w:rsid w:val="64AF414A"/>
    <w:rsid w:val="64C87B18"/>
    <w:rsid w:val="64F81422"/>
    <w:rsid w:val="654F34A0"/>
    <w:rsid w:val="65B4267A"/>
    <w:rsid w:val="661A1376"/>
    <w:rsid w:val="662E7488"/>
    <w:rsid w:val="66330F55"/>
    <w:rsid w:val="66643A42"/>
    <w:rsid w:val="66E3632D"/>
    <w:rsid w:val="67125B51"/>
    <w:rsid w:val="674E05C4"/>
    <w:rsid w:val="676825C3"/>
    <w:rsid w:val="677C33B2"/>
    <w:rsid w:val="6780592A"/>
    <w:rsid w:val="6784772C"/>
    <w:rsid w:val="67F2790E"/>
    <w:rsid w:val="68853A70"/>
    <w:rsid w:val="68BF6AA4"/>
    <w:rsid w:val="68CB1480"/>
    <w:rsid w:val="68CC0CE9"/>
    <w:rsid w:val="69132EFA"/>
    <w:rsid w:val="69664D2A"/>
    <w:rsid w:val="69772BC8"/>
    <w:rsid w:val="69CB7E13"/>
    <w:rsid w:val="69E56C4B"/>
    <w:rsid w:val="6A1A479A"/>
    <w:rsid w:val="6A263F22"/>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140CF"/>
    <w:rsid w:val="6EEB287A"/>
    <w:rsid w:val="6EFD5F01"/>
    <w:rsid w:val="6F3E6ED0"/>
    <w:rsid w:val="6F40255F"/>
    <w:rsid w:val="6F7211BC"/>
    <w:rsid w:val="6FAB5D2A"/>
    <w:rsid w:val="6FC05A2A"/>
    <w:rsid w:val="70092CED"/>
    <w:rsid w:val="701A3DCF"/>
    <w:rsid w:val="70323012"/>
    <w:rsid w:val="704C7AF1"/>
    <w:rsid w:val="717958C4"/>
    <w:rsid w:val="72055D09"/>
    <w:rsid w:val="724315AC"/>
    <w:rsid w:val="7251239D"/>
    <w:rsid w:val="72FB0FC8"/>
    <w:rsid w:val="731514EB"/>
    <w:rsid w:val="733C4DFB"/>
    <w:rsid w:val="733E263C"/>
    <w:rsid w:val="735C1562"/>
    <w:rsid w:val="74320689"/>
    <w:rsid w:val="74444B19"/>
    <w:rsid w:val="744C59D1"/>
    <w:rsid w:val="744D69AF"/>
    <w:rsid w:val="747E021F"/>
    <w:rsid w:val="74A4656A"/>
    <w:rsid w:val="74B92643"/>
    <w:rsid w:val="74D168C4"/>
    <w:rsid w:val="74F4024E"/>
    <w:rsid w:val="75021BEE"/>
    <w:rsid w:val="752E7228"/>
    <w:rsid w:val="75564116"/>
    <w:rsid w:val="75986535"/>
    <w:rsid w:val="759E7DB9"/>
    <w:rsid w:val="75B86217"/>
    <w:rsid w:val="75DA6429"/>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8B122AD"/>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2309D4"/>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2"/>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文字 Char"/>
    <w:link w:val="8"/>
    <w:qFormat/>
    <w:uiPriority w:val="0"/>
    <w:rPr>
      <w:kern w:val="2"/>
      <w:sz w:val="21"/>
      <w:szCs w:val="24"/>
    </w:rPr>
  </w:style>
  <w:style w:type="character" w:customStyle="1" w:styleId="23">
    <w:name w:val="批注框文本 Char"/>
    <w:link w:val="10"/>
    <w:qFormat/>
    <w:uiPriority w:val="0"/>
    <w:rPr>
      <w:kern w:val="2"/>
      <w:sz w:val="18"/>
      <w:szCs w:val="18"/>
    </w:rPr>
  </w:style>
  <w:style w:type="character" w:customStyle="1" w:styleId="24">
    <w:name w:val="批注主题 Char"/>
    <w:link w:val="14"/>
    <w:qFormat/>
    <w:uiPriority w:val="0"/>
    <w:rPr>
      <w:b/>
      <w:bCs/>
      <w:kern w:val="2"/>
      <w:sz w:val="21"/>
      <w:szCs w:val="24"/>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font11"/>
    <w:qFormat/>
    <w:uiPriority w:val="0"/>
    <w:rPr>
      <w:rFonts w:hint="eastAsia" w:ascii="宋体" w:hAnsi="宋体" w:eastAsia="宋体" w:cs="宋体"/>
      <w:color w:val="000000"/>
      <w:sz w:val="22"/>
      <w:szCs w:val="22"/>
      <w:u w:val="none"/>
    </w:rPr>
  </w:style>
  <w:style w:type="character" w:customStyle="1" w:styleId="27">
    <w:name w:val="font41"/>
    <w:qFormat/>
    <w:uiPriority w:val="0"/>
    <w:rPr>
      <w:rFonts w:hint="eastAsia" w:ascii="宋体" w:hAnsi="宋体" w:eastAsia="宋体" w:cs="宋体"/>
      <w:color w:val="000000"/>
      <w:sz w:val="22"/>
      <w:szCs w:val="22"/>
      <w:u w:val="none"/>
    </w:rPr>
  </w:style>
  <w:style w:type="character" w:customStyle="1" w:styleId="28">
    <w:name w:val="font21"/>
    <w:qFormat/>
    <w:uiPriority w:val="0"/>
    <w:rPr>
      <w:rFonts w:hint="eastAsia" w:ascii="宋体" w:hAnsi="宋体" w:eastAsia="宋体" w:cs="宋体"/>
      <w:color w:val="000000"/>
      <w:sz w:val="18"/>
      <w:szCs w:val="18"/>
      <w:u w:val="none"/>
    </w:rPr>
  </w:style>
  <w:style w:type="paragraph" w:customStyle="1" w:styleId="29">
    <w:name w:val="Char Char9"/>
    <w:basedOn w:val="1"/>
    <w:qFormat/>
    <w:uiPriority w:val="0"/>
    <w:rPr>
      <w:rFonts w:ascii="Calibri" w:hAnsi="Calibri"/>
    </w:rPr>
  </w:style>
  <w:style w:type="paragraph" w:customStyle="1" w:styleId="30">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31">
    <w:name w:val="p0"/>
    <w:basedOn w:val="1"/>
    <w:qFormat/>
    <w:uiPriority w:val="0"/>
    <w:pPr>
      <w:widowControl/>
    </w:pPr>
    <w:rPr>
      <w:rFonts w:ascii="Calibri" w:hAnsi="Calibri" w:cs="宋体"/>
      <w:kern w:val="0"/>
      <w:szCs w:val="21"/>
    </w:rPr>
  </w:style>
  <w:style w:type="paragraph" w:customStyle="1" w:styleId="32">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3">
    <w:name w:val="font51"/>
    <w:basedOn w:val="17"/>
    <w:qFormat/>
    <w:uiPriority w:val="0"/>
    <w:rPr>
      <w:rFonts w:hint="eastAsia" w:ascii="宋体" w:hAnsi="宋体" w:eastAsia="宋体" w:cs="宋体"/>
      <w:color w:val="000000"/>
      <w:sz w:val="18"/>
      <w:szCs w:val="18"/>
      <w:u w:val="single"/>
    </w:rPr>
  </w:style>
  <w:style w:type="paragraph" w:customStyle="1" w:styleId="34">
    <w:name w:val="样式3"/>
    <w:basedOn w:val="9"/>
    <w:qFormat/>
    <w:uiPriority w:val="0"/>
    <w:pPr>
      <w:spacing w:line="0" w:lineRule="atLeast"/>
      <w:outlineLvl w:val="0"/>
    </w:pPr>
    <w:rPr>
      <w:sz w:val="28"/>
    </w:rPr>
  </w:style>
  <w:style w:type="character" w:customStyle="1" w:styleId="35">
    <w:name w:val="font01"/>
    <w:basedOn w:val="1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23907</Words>
  <Characters>24885</Characters>
  <Lines>200</Lines>
  <Paragraphs>56</Paragraphs>
  <TotalTime>18</TotalTime>
  <ScaleCrop>false</ScaleCrop>
  <LinksUpToDate>false</LinksUpToDate>
  <CharactersWithSpaces>25657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zhang</cp:lastModifiedBy>
  <cp:lastPrinted>2023-03-24T03:22:50Z</cp:lastPrinted>
  <dcterms:modified xsi:type="dcterms:W3CDTF">2023-03-24T03:22:59Z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9487E9AD6EB64930A11B07DF545F1EE5</vt:lpwstr>
  </property>
</Properties>
</file>