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ind w:left="0" w:leftChars="0" w:firstLine="0" w:firstLineChars="0"/>
        <w:rPr>
          <w:rFonts w:ascii="仿宋" w:hAnsi="仿宋" w:eastAsia="仿宋"/>
          <w:color w:val="auto"/>
          <w:sz w:val="48"/>
          <w:szCs w:val="48"/>
          <w:highlight w:val="none"/>
        </w:rPr>
      </w:pPr>
    </w:p>
    <w:p>
      <w:pPr>
        <w:pStyle w:val="17"/>
        <w:spacing w:line="360" w:lineRule="auto"/>
        <w:ind w:left="0" w:leftChars="0" w:firstLine="0" w:firstLineChars="0"/>
        <w:jc w:val="center"/>
        <w:rPr>
          <w:rFonts w:ascii="仿宋" w:hAnsi="仿宋" w:eastAsia="仿宋"/>
          <w:color w:val="auto"/>
          <w:sz w:val="52"/>
          <w:szCs w:val="52"/>
          <w:highlight w:val="none"/>
        </w:rPr>
      </w:pPr>
      <w:r>
        <w:rPr>
          <w:rFonts w:hint="eastAsia" w:ascii="仿宋" w:hAnsi="仿宋" w:eastAsia="仿宋"/>
          <w:color w:val="auto"/>
          <w:sz w:val="52"/>
          <w:szCs w:val="52"/>
          <w:highlight w:val="none"/>
          <w:lang w:eastAsia="zh-CN"/>
        </w:rPr>
        <w:t>桥梁维修加固工程（伸缩缝胶条更换）</w:t>
      </w:r>
      <w:r>
        <w:rPr>
          <w:rFonts w:hint="eastAsia" w:ascii="仿宋" w:hAnsi="仿宋" w:eastAsia="仿宋"/>
          <w:color w:val="auto"/>
          <w:sz w:val="52"/>
          <w:szCs w:val="52"/>
          <w:highlight w:val="none"/>
        </w:rPr>
        <w:t>施工协作队伍选择</w:t>
      </w:r>
    </w:p>
    <w:p>
      <w:pPr>
        <w:pStyle w:val="17"/>
        <w:spacing w:line="360" w:lineRule="auto"/>
        <w:ind w:left="0" w:leftChars="0" w:firstLine="0" w:firstLineChars="0"/>
        <w:jc w:val="center"/>
        <w:rPr>
          <w:rFonts w:ascii="仿宋" w:hAnsi="仿宋" w:eastAsia="仿宋"/>
          <w:color w:val="auto"/>
          <w:sz w:val="52"/>
          <w:szCs w:val="52"/>
          <w:highlight w:val="none"/>
        </w:rPr>
      </w:pPr>
    </w:p>
    <w:p>
      <w:pPr>
        <w:pStyle w:val="12"/>
        <w:spacing w:line="360" w:lineRule="auto"/>
        <w:rPr>
          <w:rFonts w:ascii="仿宋" w:hAnsi="仿宋" w:eastAsia="仿宋"/>
          <w:color w:val="auto"/>
          <w:sz w:val="52"/>
          <w:szCs w:val="52"/>
          <w:highlight w:val="none"/>
        </w:rPr>
      </w:pPr>
    </w:p>
    <w:p>
      <w:pPr>
        <w:spacing w:line="360" w:lineRule="auto"/>
        <w:jc w:val="center"/>
        <w:rPr>
          <w:rFonts w:ascii="仿宋" w:hAnsi="仿宋" w:eastAsia="仿宋"/>
          <w:b/>
          <w:bCs/>
          <w:color w:val="auto"/>
          <w:sz w:val="72"/>
          <w:szCs w:val="48"/>
          <w:highlight w:val="none"/>
        </w:rPr>
      </w:pPr>
      <w:r>
        <w:rPr>
          <w:rFonts w:hint="eastAsia" w:ascii="仿宋" w:hAnsi="仿宋" w:eastAsia="仿宋"/>
          <w:b/>
          <w:bCs/>
          <w:color w:val="auto"/>
          <w:sz w:val="72"/>
          <w:szCs w:val="48"/>
          <w:highlight w:val="none"/>
        </w:rPr>
        <w:t>采购文件</w:t>
      </w:r>
    </w:p>
    <w:p>
      <w:pPr>
        <w:spacing w:line="360" w:lineRule="auto"/>
        <w:jc w:val="center"/>
        <w:rPr>
          <w:rFonts w:ascii="仿宋" w:hAnsi="仿宋" w:eastAsia="仿宋"/>
          <w:b/>
          <w:bCs/>
          <w:color w:val="auto"/>
          <w:sz w:val="72"/>
          <w:szCs w:val="48"/>
          <w:highlight w:val="none"/>
        </w:rPr>
      </w:pPr>
      <w:r>
        <w:rPr>
          <w:rFonts w:hint="eastAsia" w:ascii="仿宋" w:hAnsi="仿宋" w:eastAsia="仿宋"/>
          <w:b/>
          <w:bCs/>
          <w:color w:val="auto"/>
          <w:sz w:val="72"/>
          <w:szCs w:val="48"/>
          <w:highlight w:val="none"/>
        </w:rPr>
        <w:t xml:space="preserve"> </w:t>
      </w:r>
    </w:p>
    <w:p>
      <w:pPr>
        <w:pStyle w:val="17"/>
        <w:spacing w:line="360" w:lineRule="auto"/>
        <w:ind w:firstLine="400"/>
        <w:rPr>
          <w:rFonts w:ascii="仿宋" w:hAnsi="仿宋" w:eastAsia="仿宋"/>
          <w:color w:val="auto"/>
          <w:highlight w:val="none"/>
        </w:rPr>
      </w:pPr>
    </w:p>
    <w:p>
      <w:pPr>
        <w:pStyle w:val="17"/>
        <w:spacing w:line="360" w:lineRule="auto"/>
        <w:ind w:left="0" w:leftChars="0" w:firstLine="0" w:firstLineChars="0"/>
        <w:rPr>
          <w:rFonts w:ascii="仿宋" w:hAnsi="仿宋" w:eastAsia="仿宋"/>
          <w:color w:val="auto"/>
          <w:highlight w:val="none"/>
        </w:rPr>
      </w:pPr>
    </w:p>
    <w:p>
      <w:pPr>
        <w:spacing w:line="360" w:lineRule="auto"/>
        <w:jc w:val="center"/>
        <w:rPr>
          <w:rFonts w:ascii="仿宋" w:hAnsi="仿宋" w:eastAsia="仿宋"/>
          <w:b/>
          <w:bCs/>
          <w:color w:val="auto"/>
          <w:sz w:val="36"/>
          <w:szCs w:val="28"/>
          <w:highlight w:val="none"/>
        </w:rPr>
      </w:pPr>
      <w:r>
        <w:rPr>
          <w:rFonts w:hint="eastAsia" w:ascii="仿宋" w:hAnsi="仿宋" w:eastAsia="仿宋"/>
          <w:b/>
          <w:bCs/>
          <w:color w:val="auto"/>
          <w:sz w:val="40"/>
          <w:szCs w:val="40"/>
          <w:highlight w:val="none"/>
        </w:rPr>
        <w:t>采购编号：CX-2023-LW-01</w:t>
      </w:r>
      <w:r>
        <w:rPr>
          <w:rFonts w:hint="eastAsia" w:ascii="仿宋" w:hAnsi="仿宋" w:eastAsia="仿宋"/>
          <w:b/>
          <w:bCs/>
          <w:color w:val="auto"/>
          <w:sz w:val="40"/>
          <w:szCs w:val="40"/>
          <w:highlight w:val="none"/>
          <w:lang w:val="en-US" w:eastAsia="zh-CN"/>
        </w:rPr>
        <w:t>4</w:t>
      </w:r>
      <w:r>
        <w:rPr>
          <w:rFonts w:hint="eastAsia" w:ascii="仿宋" w:hAnsi="仿宋" w:eastAsia="仿宋"/>
          <w:b/>
          <w:bCs/>
          <w:color w:val="auto"/>
          <w:sz w:val="40"/>
          <w:szCs w:val="40"/>
          <w:highlight w:val="none"/>
        </w:rPr>
        <w:t xml:space="preserve"> </w:t>
      </w:r>
    </w:p>
    <w:p>
      <w:pPr>
        <w:spacing w:line="360" w:lineRule="auto"/>
        <w:jc w:val="center"/>
        <w:rPr>
          <w:rFonts w:ascii="仿宋" w:hAnsi="仿宋" w:eastAsia="仿宋"/>
          <w:b/>
          <w:bCs/>
          <w:color w:val="auto"/>
          <w:sz w:val="36"/>
          <w:szCs w:val="28"/>
          <w:highlight w:val="none"/>
        </w:rPr>
      </w:pPr>
    </w:p>
    <w:p>
      <w:pPr>
        <w:spacing w:line="360" w:lineRule="auto"/>
        <w:rPr>
          <w:rFonts w:ascii="仿宋" w:hAnsi="仿宋" w:eastAsia="仿宋"/>
          <w:b/>
          <w:bCs/>
          <w:color w:val="auto"/>
          <w:sz w:val="36"/>
          <w:szCs w:val="28"/>
          <w:highlight w:val="none"/>
        </w:rPr>
      </w:pPr>
    </w:p>
    <w:p>
      <w:pPr>
        <w:spacing w:line="360" w:lineRule="auto"/>
        <w:rPr>
          <w:rFonts w:ascii="仿宋" w:hAnsi="仿宋" w:eastAsia="仿宋"/>
          <w:b/>
          <w:color w:val="auto"/>
          <w:sz w:val="36"/>
          <w:szCs w:val="36"/>
          <w:highlight w:val="none"/>
        </w:rPr>
      </w:pPr>
    </w:p>
    <w:p>
      <w:pPr>
        <w:spacing w:line="36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采购人：福建畅祥公路工程有限公司</w:t>
      </w:r>
    </w:p>
    <w:p>
      <w:pPr>
        <w:pStyle w:val="17"/>
        <w:spacing w:line="360" w:lineRule="auto"/>
        <w:ind w:left="0" w:leftChars="0" w:firstLine="0" w:firstLineChars="0"/>
        <w:rPr>
          <w:rFonts w:ascii="仿宋" w:hAnsi="仿宋" w:eastAsia="仿宋"/>
          <w:color w:val="auto"/>
          <w:highlight w:val="none"/>
        </w:rPr>
      </w:pPr>
    </w:p>
    <w:p>
      <w:pPr>
        <w:spacing w:line="36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2023年6月</w:t>
      </w:r>
    </w:p>
    <w:p>
      <w:pPr>
        <w:adjustRightInd w:val="0"/>
        <w:snapToGrid w:val="0"/>
        <w:spacing w:line="360" w:lineRule="auto"/>
        <w:rPr>
          <w:rFonts w:ascii="仿宋" w:hAnsi="仿宋" w:eastAsia="仿宋"/>
          <w:color w:val="auto"/>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spacing w:line="360" w:lineRule="auto"/>
        <w:rPr>
          <w:rFonts w:ascii="仿宋" w:hAnsi="仿宋" w:eastAsia="仿宋"/>
          <w:b/>
          <w:bCs/>
          <w:color w:val="auto"/>
          <w:sz w:val="48"/>
          <w:szCs w:val="48"/>
          <w:highlight w:val="none"/>
        </w:rPr>
      </w:pPr>
    </w:p>
    <w:p>
      <w:pPr>
        <w:spacing w:line="360" w:lineRule="auto"/>
        <w:jc w:val="center"/>
        <w:rPr>
          <w:rFonts w:ascii="仿宋" w:hAnsi="仿宋" w:eastAsia="仿宋"/>
          <w:b/>
          <w:bCs/>
          <w:color w:val="auto"/>
          <w:sz w:val="44"/>
          <w:szCs w:val="44"/>
          <w:highlight w:val="none"/>
        </w:rPr>
      </w:pPr>
      <w:r>
        <w:rPr>
          <w:rFonts w:hint="eastAsia" w:ascii="仿宋" w:hAnsi="仿宋" w:eastAsia="仿宋"/>
          <w:b/>
          <w:bCs/>
          <w:color w:val="auto"/>
          <w:sz w:val="44"/>
          <w:szCs w:val="44"/>
          <w:highlight w:val="none"/>
        </w:rPr>
        <w:t>目  录</w:t>
      </w:r>
    </w:p>
    <w:p>
      <w:pPr>
        <w:spacing w:line="360" w:lineRule="auto"/>
        <w:jc w:val="center"/>
        <w:rPr>
          <w:rFonts w:ascii="仿宋" w:hAnsi="仿宋" w:eastAsia="仿宋"/>
          <w:b/>
          <w:bCs/>
          <w:color w:val="auto"/>
          <w:sz w:val="32"/>
          <w:szCs w:val="28"/>
          <w:highlight w:val="none"/>
        </w:rPr>
      </w:pP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一、采购公告</w:t>
      </w:r>
    </w:p>
    <w:p>
      <w:pPr>
        <w:pStyle w:val="12"/>
        <w:spacing w:line="360" w:lineRule="auto"/>
        <w:ind w:left="0" w:leftChars="0"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二、采购须知</w:t>
      </w:r>
    </w:p>
    <w:p>
      <w:pPr>
        <w:pStyle w:val="12"/>
        <w:spacing w:line="360" w:lineRule="auto"/>
        <w:ind w:left="0" w:leftChars="0"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三、评审办法及标准</w:t>
      </w:r>
    </w:p>
    <w:p>
      <w:pPr>
        <w:pStyle w:val="12"/>
        <w:spacing w:line="360" w:lineRule="auto"/>
        <w:ind w:left="0" w:leftChars="0"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四、合同协议书格式</w:t>
      </w:r>
    </w:p>
    <w:p>
      <w:pPr>
        <w:pStyle w:val="12"/>
        <w:spacing w:line="360" w:lineRule="auto"/>
        <w:ind w:left="0" w:leftChars="0"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五、最高控制价工程量清单</w:t>
      </w:r>
    </w:p>
    <w:p>
      <w:pPr>
        <w:pStyle w:val="12"/>
        <w:spacing w:line="360" w:lineRule="auto"/>
        <w:ind w:left="0" w:leftChars="0"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六、报价文件格式</w:t>
      </w:r>
    </w:p>
    <w:p>
      <w:pPr>
        <w:pStyle w:val="12"/>
        <w:spacing w:line="360" w:lineRule="auto"/>
        <w:ind w:left="0" w:leftChars="0"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七、报价保证金退还申请书</w:t>
      </w:r>
    </w:p>
    <w:p>
      <w:pPr>
        <w:pStyle w:val="12"/>
        <w:spacing w:line="360" w:lineRule="auto"/>
        <w:ind w:left="0" w:leftChars="0" w:firstLine="640" w:firstLineChars="200"/>
        <w:rPr>
          <w:rFonts w:ascii="仿宋" w:hAnsi="仿宋" w:eastAsia="仿宋"/>
          <w:b/>
          <w:i/>
          <w:color w:val="auto"/>
          <w:sz w:val="32"/>
          <w:szCs w:val="32"/>
          <w:highlight w:val="none"/>
        </w:rPr>
      </w:pPr>
      <w:r>
        <w:rPr>
          <w:rFonts w:hint="eastAsia" w:ascii="仿宋" w:hAnsi="仿宋" w:eastAsia="仿宋"/>
          <w:color w:val="auto"/>
          <w:sz w:val="32"/>
          <w:szCs w:val="32"/>
          <w:highlight w:val="none"/>
        </w:rPr>
        <w:t xml:space="preserve"> </w:t>
      </w:r>
    </w:p>
    <w:p>
      <w:pPr>
        <w:spacing w:line="360" w:lineRule="auto"/>
        <w:ind w:firstLine="720" w:firstLineChars="200"/>
        <w:rPr>
          <w:rFonts w:ascii="仿宋" w:hAnsi="仿宋" w:eastAsia="仿宋"/>
          <w:color w:val="auto"/>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360" w:lineRule="auto"/>
        <w:jc w:val="center"/>
        <w:outlineLvl w:val="0"/>
        <w:rPr>
          <w:rFonts w:ascii="仿宋" w:hAnsi="仿宋" w:eastAsia="仿宋"/>
          <w:sz w:val="36"/>
          <w:szCs w:val="36"/>
          <w:highlight w:val="none"/>
        </w:rPr>
      </w:pPr>
      <w:r>
        <w:rPr>
          <w:rFonts w:ascii="仿宋" w:hAnsi="仿宋" w:eastAsia="仿宋"/>
          <w:b/>
          <w:bCs/>
          <w:sz w:val="36"/>
          <w:szCs w:val="36"/>
          <w:highlight w:val="none"/>
        </w:rPr>
        <w:t>一、</w:t>
      </w:r>
      <w:r>
        <w:rPr>
          <w:rFonts w:hint="eastAsia" w:ascii="仿宋" w:hAnsi="仿宋" w:eastAsia="仿宋"/>
          <w:b/>
          <w:bCs/>
          <w:sz w:val="36"/>
          <w:szCs w:val="36"/>
          <w:highlight w:val="none"/>
        </w:rPr>
        <w:t>采购</w:t>
      </w:r>
      <w:r>
        <w:rPr>
          <w:rFonts w:ascii="仿宋" w:hAnsi="仿宋" w:eastAsia="仿宋"/>
          <w:b/>
          <w:bCs/>
          <w:sz w:val="36"/>
          <w:szCs w:val="36"/>
          <w:highlight w:val="none"/>
        </w:rPr>
        <w:t>公告</w:t>
      </w:r>
    </w:p>
    <w:p>
      <w:pPr>
        <w:spacing w:line="360" w:lineRule="auto"/>
        <w:ind w:firstLine="562" w:firstLineChars="200"/>
        <w:jc w:val="left"/>
        <w:rPr>
          <w:rFonts w:ascii="仿宋" w:hAnsi="仿宋" w:eastAsia="仿宋"/>
          <w:b/>
          <w:bCs/>
          <w:sz w:val="28"/>
          <w:szCs w:val="28"/>
          <w:highlight w:val="none"/>
        </w:rPr>
      </w:pPr>
      <w:r>
        <w:rPr>
          <w:rFonts w:ascii="仿宋" w:hAnsi="仿宋" w:eastAsia="仿宋"/>
          <w:b/>
          <w:bCs/>
          <w:sz w:val="28"/>
          <w:szCs w:val="28"/>
          <w:highlight w:val="none"/>
        </w:rPr>
        <w:t>一、</w:t>
      </w:r>
      <w:r>
        <w:rPr>
          <w:rFonts w:hint="eastAsia" w:ascii="仿宋" w:hAnsi="仿宋" w:eastAsia="仿宋"/>
          <w:b/>
          <w:bCs/>
          <w:sz w:val="28"/>
          <w:szCs w:val="28"/>
          <w:highlight w:val="none"/>
        </w:rPr>
        <w:t>采购</w:t>
      </w:r>
      <w:r>
        <w:rPr>
          <w:rFonts w:ascii="仿宋" w:hAnsi="仿宋" w:eastAsia="仿宋"/>
          <w:b/>
          <w:bCs/>
          <w:sz w:val="28"/>
          <w:szCs w:val="28"/>
          <w:highlight w:val="none"/>
        </w:rPr>
        <w:t>条件：</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u w:val="single"/>
          <w:lang w:eastAsia="zh-CN"/>
        </w:rPr>
        <w:t>桥梁维修加固工程（伸缩缝胶条更换）</w:t>
      </w:r>
      <w:r>
        <w:rPr>
          <w:rFonts w:hint="eastAsia" w:ascii="仿宋" w:hAnsi="仿宋" w:eastAsia="仿宋"/>
          <w:sz w:val="28"/>
          <w:szCs w:val="28"/>
          <w:highlight w:val="none"/>
          <w:u w:val="single"/>
        </w:rPr>
        <w:t>施工协作队伍选择（采购编号：CX-2023-LW-01</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w:t>
      </w:r>
      <w:r>
        <w:rPr>
          <w:rFonts w:ascii="仿宋" w:hAnsi="仿宋" w:eastAsia="仿宋"/>
          <w:sz w:val="28"/>
          <w:szCs w:val="28"/>
          <w:highlight w:val="none"/>
        </w:rPr>
        <w:t>已经批准</w:t>
      </w:r>
      <w:r>
        <w:rPr>
          <w:rFonts w:hint="eastAsia" w:ascii="仿宋" w:hAnsi="仿宋" w:eastAsia="仿宋"/>
          <w:sz w:val="28"/>
          <w:szCs w:val="28"/>
          <w:highlight w:val="none"/>
        </w:rPr>
        <w:t>实施</w:t>
      </w:r>
      <w:r>
        <w:rPr>
          <w:rFonts w:ascii="仿宋" w:hAnsi="仿宋" w:eastAsia="仿宋"/>
          <w:sz w:val="28"/>
          <w:szCs w:val="28"/>
          <w:highlight w:val="none"/>
        </w:rPr>
        <w:t>，建设资金已落实。本项目采用</w:t>
      </w:r>
      <w:r>
        <w:rPr>
          <w:rFonts w:hint="eastAsia" w:ascii="仿宋" w:hAnsi="仿宋" w:eastAsia="仿宋"/>
          <w:sz w:val="28"/>
          <w:szCs w:val="28"/>
          <w:highlight w:val="none"/>
        </w:rPr>
        <w:t>施工协作</w:t>
      </w:r>
      <w:r>
        <w:rPr>
          <w:rFonts w:ascii="仿宋" w:hAnsi="仿宋" w:eastAsia="仿宋"/>
          <w:sz w:val="28"/>
          <w:szCs w:val="28"/>
          <w:highlight w:val="none"/>
        </w:rPr>
        <w:t>的方式实施，项目已具备</w:t>
      </w:r>
      <w:r>
        <w:rPr>
          <w:rFonts w:hint="eastAsia" w:ascii="仿宋" w:hAnsi="仿宋" w:eastAsia="仿宋"/>
          <w:sz w:val="28"/>
          <w:szCs w:val="28"/>
          <w:highlight w:val="none"/>
        </w:rPr>
        <w:t>采购</w:t>
      </w:r>
      <w:r>
        <w:rPr>
          <w:rFonts w:ascii="仿宋" w:hAnsi="仿宋" w:eastAsia="仿宋"/>
          <w:sz w:val="28"/>
          <w:szCs w:val="28"/>
          <w:highlight w:val="none"/>
        </w:rPr>
        <w:t>条件，现对该项目的施工进行公开</w:t>
      </w:r>
      <w:r>
        <w:rPr>
          <w:rFonts w:hint="eastAsia" w:ascii="仿宋" w:hAnsi="仿宋" w:eastAsia="仿宋"/>
          <w:sz w:val="28"/>
          <w:szCs w:val="28"/>
          <w:highlight w:val="none"/>
        </w:rPr>
        <w:t>采购</w:t>
      </w:r>
      <w:r>
        <w:rPr>
          <w:rFonts w:ascii="仿宋" w:hAnsi="仿宋" w:eastAsia="仿宋"/>
          <w:sz w:val="28"/>
          <w:szCs w:val="28"/>
          <w:highlight w:val="none"/>
        </w:rPr>
        <w:t>。本次</w:t>
      </w:r>
      <w:r>
        <w:rPr>
          <w:rFonts w:hint="eastAsia" w:ascii="仿宋" w:hAnsi="仿宋" w:eastAsia="仿宋"/>
          <w:sz w:val="28"/>
          <w:szCs w:val="28"/>
          <w:highlight w:val="none"/>
        </w:rPr>
        <w:t>采购</w:t>
      </w:r>
      <w:r>
        <w:rPr>
          <w:rFonts w:ascii="仿宋" w:hAnsi="仿宋" w:eastAsia="仿宋"/>
          <w:sz w:val="28"/>
          <w:szCs w:val="28"/>
          <w:highlight w:val="none"/>
        </w:rPr>
        <w:t>采用资格后审方式。</w:t>
      </w:r>
    </w:p>
    <w:p>
      <w:pPr>
        <w:spacing w:line="360" w:lineRule="auto"/>
        <w:ind w:firstLine="562" w:firstLineChars="200"/>
        <w:jc w:val="left"/>
        <w:rPr>
          <w:rFonts w:ascii="仿宋" w:hAnsi="仿宋" w:eastAsia="仿宋"/>
          <w:b/>
          <w:bCs/>
          <w:sz w:val="28"/>
          <w:szCs w:val="28"/>
          <w:highlight w:val="none"/>
        </w:rPr>
      </w:pPr>
      <w:r>
        <w:rPr>
          <w:rFonts w:ascii="仿宋" w:hAnsi="仿宋" w:eastAsia="仿宋"/>
          <w:b/>
          <w:bCs/>
          <w:sz w:val="28"/>
          <w:szCs w:val="28"/>
          <w:highlight w:val="none"/>
        </w:rPr>
        <w:t>二、项目概况与</w:t>
      </w:r>
      <w:r>
        <w:rPr>
          <w:rFonts w:hint="eastAsia" w:ascii="仿宋" w:hAnsi="仿宋" w:eastAsia="仿宋"/>
          <w:b/>
          <w:bCs/>
          <w:sz w:val="28"/>
          <w:szCs w:val="28"/>
          <w:highlight w:val="none"/>
        </w:rPr>
        <w:t>采购</w:t>
      </w:r>
      <w:r>
        <w:rPr>
          <w:rFonts w:ascii="仿宋" w:hAnsi="仿宋" w:eastAsia="仿宋"/>
          <w:b/>
          <w:bCs/>
          <w:sz w:val="28"/>
          <w:szCs w:val="28"/>
          <w:highlight w:val="none"/>
        </w:rPr>
        <w:t>范围</w:t>
      </w:r>
    </w:p>
    <w:p>
      <w:pPr>
        <w:spacing w:line="360" w:lineRule="auto"/>
        <w:ind w:firstLine="560" w:firstLineChars="200"/>
        <w:jc w:val="left"/>
        <w:rPr>
          <w:rFonts w:ascii="仿宋" w:hAnsi="仿宋" w:eastAsia="仿宋"/>
          <w:sz w:val="28"/>
          <w:szCs w:val="28"/>
          <w:highlight w:val="none"/>
          <w:u w:val="single"/>
        </w:rPr>
      </w:pPr>
      <w:r>
        <w:rPr>
          <w:rFonts w:ascii="仿宋" w:hAnsi="仿宋" w:eastAsia="仿宋"/>
          <w:sz w:val="28"/>
          <w:szCs w:val="28"/>
          <w:highlight w:val="none"/>
        </w:rPr>
        <w:t>（一）</w:t>
      </w:r>
      <w:r>
        <w:rPr>
          <w:rFonts w:hint="eastAsia" w:ascii="仿宋" w:hAnsi="仿宋" w:eastAsia="仿宋"/>
          <w:sz w:val="28"/>
          <w:szCs w:val="28"/>
          <w:highlight w:val="none"/>
        </w:rPr>
        <w:t>采购编号</w:t>
      </w:r>
      <w:r>
        <w:rPr>
          <w:rFonts w:ascii="仿宋" w:hAnsi="仿宋" w:eastAsia="仿宋"/>
          <w:sz w:val="28"/>
          <w:szCs w:val="28"/>
          <w:highlight w:val="none"/>
        </w:rPr>
        <w:t>：</w:t>
      </w:r>
      <w:r>
        <w:rPr>
          <w:rFonts w:hint="eastAsia" w:ascii="仿宋" w:hAnsi="仿宋" w:eastAsia="仿宋"/>
          <w:sz w:val="28"/>
          <w:szCs w:val="28"/>
          <w:highlight w:val="none"/>
          <w:u w:val="single"/>
        </w:rPr>
        <w:t>CX-2023-LW-01</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 xml:space="preserve"> </w:t>
      </w:r>
    </w:p>
    <w:p>
      <w:pPr>
        <w:spacing w:line="360" w:lineRule="auto"/>
        <w:ind w:firstLine="560" w:firstLineChars="200"/>
        <w:jc w:val="left"/>
        <w:rPr>
          <w:rFonts w:ascii="仿宋" w:hAnsi="仿宋" w:eastAsia="仿宋"/>
          <w:sz w:val="28"/>
          <w:szCs w:val="28"/>
          <w:highlight w:val="none"/>
          <w:u w:val="single"/>
        </w:rPr>
      </w:pPr>
      <w:r>
        <w:rPr>
          <w:rFonts w:ascii="仿宋" w:hAnsi="仿宋" w:eastAsia="仿宋"/>
          <w:sz w:val="28"/>
          <w:szCs w:val="28"/>
          <w:highlight w:val="none"/>
        </w:rPr>
        <w:t>（二）项目</w:t>
      </w:r>
      <w:r>
        <w:rPr>
          <w:rFonts w:hint="eastAsia" w:ascii="仿宋" w:hAnsi="仿宋" w:eastAsia="仿宋"/>
          <w:sz w:val="28"/>
          <w:szCs w:val="28"/>
          <w:highlight w:val="none"/>
        </w:rPr>
        <w:t>名称：</w:t>
      </w:r>
      <w:r>
        <w:rPr>
          <w:rFonts w:hint="eastAsia" w:ascii="仿宋" w:hAnsi="仿宋" w:eastAsia="仿宋"/>
          <w:sz w:val="28"/>
          <w:szCs w:val="28"/>
          <w:highlight w:val="none"/>
          <w:u w:val="single"/>
          <w:lang w:eastAsia="zh-CN"/>
        </w:rPr>
        <w:t>桥梁维修加固工程（伸缩缝胶条更换）</w:t>
      </w:r>
      <w:r>
        <w:rPr>
          <w:rFonts w:hint="eastAsia" w:ascii="仿宋" w:hAnsi="仿宋" w:eastAsia="仿宋"/>
          <w:sz w:val="28"/>
          <w:szCs w:val="28"/>
          <w:highlight w:val="none"/>
          <w:u w:val="single"/>
        </w:rPr>
        <w:t>施工协作队伍选择。</w:t>
      </w:r>
    </w:p>
    <w:p>
      <w:pPr>
        <w:spacing w:line="360" w:lineRule="auto"/>
        <w:ind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rPr>
        <w:t>（三）项目</w:t>
      </w:r>
      <w:r>
        <w:rPr>
          <w:rFonts w:ascii="仿宋" w:hAnsi="仿宋" w:eastAsia="仿宋"/>
          <w:sz w:val="28"/>
          <w:szCs w:val="28"/>
          <w:highlight w:val="none"/>
        </w:rPr>
        <w:t>概况</w:t>
      </w:r>
      <w:r>
        <w:rPr>
          <w:rFonts w:hint="eastAsia" w:ascii="仿宋" w:hAnsi="仿宋" w:eastAsia="仿宋"/>
          <w:sz w:val="28"/>
          <w:szCs w:val="28"/>
          <w:highlight w:val="none"/>
        </w:rPr>
        <w:t>：合同包项目位于</w:t>
      </w:r>
      <w:r>
        <w:rPr>
          <w:rFonts w:hint="eastAsia" w:ascii="仿宋" w:hAnsi="仿宋" w:eastAsia="仿宋"/>
          <w:sz w:val="28"/>
          <w:szCs w:val="28"/>
          <w:highlight w:val="none"/>
          <w:u w:val="single"/>
        </w:rPr>
        <w:t>长深线</w:t>
      </w:r>
      <w:r>
        <w:rPr>
          <w:rFonts w:hint="eastAsia" w:ascii="仿宋" w:hAnsi="仿宋" w:eastAsia="仿宋"/>
          <w:sz w:val="28"/>
          <w:szCs w:val="28"/>
          <w:highlight w:val="none"/>
          <w:u w:val="single"/>
          <w:lang w:eastAsia="zh-CN"/>
        </w:rPr>
        <w:t>、福银线</w:t>
      </w:r>
      <w:r>
        <w:rPr>
          <w:rFonts w:hint="eastAsia" w:ascii="仿宋" w:hAnsi="仿宋" w:eastAsia="仿宋"/>
          <w:sz w:val="28"/>
          <w:szCs w:val="28"/>
          <w:highlight w:val="none"/>
          <w:u w:val="single"/>
          <w:lang w:val="en-US" w:eastAsia="zh-CN"/>
        </w:rPr>
        <w:t>及</w:t>
      </w:r>
      <w:r>
        <w:rPr>
          <w:rFonts w:hint="eastAsia" w:ascii="仿宋" w:hAnsi="仿宋" w:eastAsia="仿宋"/>
          <w:sz w:val="28"/>
          <w:szCs w:val="28"/>
          <w:highlight w:val="none"/>
          <w:u w:val="single"/>
          <w:lang w:eastAsia="zh-CN"/>
        </w:rPr>
        <w:t>泉南线</w:t>
      </w:r>
      <w:r>
        <w:rPr>
          <w:rFonts w:hint="eastAsia" w:ascii="仿宋" w:hAnsi="仿宋" w:eastAsia="仿宋"/>
          <w:sz w:val="28"/>
          <w:szCs w:val="28"/>
          <w:highlight w:val="none"/>
          <w:u w:val="single"/>
          <w:lang w:val="en-US" w:eastAsia="zh-CN"/>
        </w:rPr>
        <w:t>等</w:t>
      </w:r>
      <w:r>
        <w:rPr>
          <w:rFonts w:hint="eastAsia" w:ascii="仿宋" w:hAnsi="仿宋" w:eastAsia="仿宋"/>
          <w:sz w:val="28"/>
          <w:szCs w:val="28"/>
          <w:highlight w:val="none"/>
          <w:u w:val="single"/>
        </w:rPr>
        <w:t>；合同包主要工程量暂定为：更换桥梁伸缩缝橡胶条5302</w:t>
      </w:r>
      <w:r>
        <w:rPr>
          <w:rFonts w:hint="eastAsia" w:ascii="仿宋" w:hAnsi="仿宋" w:eastAsia="仿宋"/>
          <w:sz w:val="28"/>
          <w:szCs w:val="28"/>
          <w:highlight w:val="none"/>
          <w:u w:val="single"/>
          <w:lang w:val="en-US" w:eastAsia="zh-CN"/>
        </w:rPr>
        <w:t>m</w:t>
      </w:r>
      <w:r>
        <w:rPr>
          <w:rFonts w:hint="eastAsia" w:ascii="仿宋" w:hAnsi="仿宋" w:eastAsia="仿宋"/>
          <w:sz w:val="28"/>
          <w:szCs w:val="28"/>
          <w:highlight w:val="none"/>
          <w:u w:val="single"/>
        </w:rPr>
        <w:t>；</w:t>
      </w:r>
      <w:r>
        <w:rPr>
          <w:rFonts w:hint="eastAsia" w:ascii="仿宋" w:hAnsi="仿宋" w:eastAsia="仿宋"/>
          <w:sz w:val="28"/>
          <w:szCs w:val="28"/>
          <w:highlight w:val="none"/>
        </w:rPr>
        <w:t>主要工程量（详见工程量清单表）。</w:t>
      </w:r>
    </w:p>
    <w:p>
      <w:pPr>
        <w:spacing w:line="36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上述工程数量及工程量清单数量仅作为评审数量，结算以双方现场签认为准，报价人应充分考虑因数量发生较大变化而带来的风险。</w:t>
      </w:r>
    </w:p>
    <w:p>
      <w:pPr>
        <w:spacing w:line="36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实施的范围包含但不局限于上述地区，采购人有权根据工程实施需要进行调配，成交人应无条件服从，报价人应充分考虑因实施范围发生变动而产生的报价风险。</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（四）合同包划分：</w:t>
      </w:r>
      <w:r>
        <w:rPr>
          <w:rFonts w:hint="eastAsia" w:ascii="仿宋" w:hAnsi="仿宋" w:eastAsia="仿宋"/>
          <w:sz w:val="28"/>
          <w:szCs w:val="28"/>
          <w:highlight w:val="none"/>
          <w:u w:val="single"/>
        </w:rPr>
        <w:t>1</w:t>
      </w:r>
      <w:r>
        <w:rPr>
          <w:rFonts w:hint="eastAsia" w:ascii="仿宋" w:hAnsi="仿宋" w:eastAsia="仿宋"/>
          <w:sz w:val="28"/>
          <w:szCs w:val="28"/>
          <w:highlight w:val="none"/>
        </w:rPr>
        <w:t>个。</w:t>
      </w:r>
    </w:p>
    <w:p>
      <w:pPr>
        <w:spacing w:line="360" w:lineRule="auto"/>
        <w:ind w:firstLine="560" w:firstLineChars="200"/>
        <w:jc w:val="left"/>
        <w:rPr>
          <w:rFonts w:ascii="仿宋" w:hAnsi="仿宋" w:eastAsia="仿宋"/>
          <w:b/>
          <w:bCs/>
          <w:sz w:val="28"/>
          <w:szCs w:val="28"/>
          <w:highlight w:val="none"/>
        </w:rPr>
      </w:pPr>
      <w:r>
        <w:rPr>
          <w:rFonts w:hint="eastAsia" w:ascii="仿宋" w:hAnsi="仿宋" w:eastAsia="仿宋"/>
          <w:sz w:val="28"/>
          <w:szCs w:val="28"/>
          <w:highlight w:val="none"/>
        </w:rPr>
        <w:t>（五）最高控制价（含9%税）：</w:t>
      </w:r>
      <w:r>
        <w:rPr>
          <w:rFonts w:hint="eastAsia" w:ascii="仿宋" w:hAnsi="仿宋" w:eastAsia="仿宋"/>
          <w:color w:val="000000"/>
          <w:kern w:val="0"/>
          <w:sz w:val="24"/>
          <w:highlight w:val="none"/>
          <w:lang w:bidi="ar"/>
        </w:rPr>
        <w:t>624726</w:t>
      </w:r>
      <w:r>
        <w:rPr>
          <w:rFonts w:hint="eastAsia" w:ascii="仿宋" w:hAnsi="仿宋" w:eastAsia="仿宋"/>
          <w:sz w:val="28"/>
          <w:szCs w:val="28"/>
          <w:highlight w:val="none"/>
        </w:rPr>
        <w:t>元（含暂列金：</w:t>
      </w:r>
      <w:r>
        <w:rPr>
          <w:rFonts w:hint="eastAsia" w:ascii="仿宋" w:hAnsi="仿宋" w:eastAsia="仿宋"/>
          <w:sz w:val="28"/>
          <w:szCs w:val="28"/>
          <w:highlight w:val="none"/>
          <w:lang w:val="en-US" w:eastAsia="zh-CN"/>
        </w:rPr>
        <w:t>0</w:t>
      </w:r>
      <w:r>
        <w:rPr>
          <w:rFonts w:ascii="仿宋" w:hAnsi="仿宋" w:eastAsia="仿宋"/>
          <w:sz w:val="28"/>
          <w:szCs w:val="28"/>
          <w:highlight w:val="none"/>
        </w:rPr>
        <w:t>元）</w:t>
      </w:r>
      <w:r>
        <w:rPr>
          <w:rFonts w:hint="eastAsia" w:ascii="仿宋" w:hAnsi="仿宋" w:eastAsia="仿宋"/>
          <w:sz w:val="28"/>
          <w:szCs w:val="28"/>
          <w:highlight w:val="none"/>
        </w:rPr>
        <w:t>。</w:t>
      </w:r>
    </w:p>
    <w:p>
      <w:pPr>
        <w:pStyle w:val="32"/>
        <w:spacing w:line="360" w:lineRule="auto"/>
        <w:ind w:firstLine="560" w:firstLineChars="200"/>
        <w:rPr>
          <w:rFonts w:ascii="仿宋" w:hAnsi="仿宋" w:eastAsia="仿宋" w:cs="Times New Roman"/>
          <w:kern w:val="2"/>
          <w:sz w:val="28"/>
          <w:szCs w:val="28"/>
          <w:highlight w:val="none"/>
        </w:rPr>
      </w:pPr>
      <w:r>
        <w:rPr>
          <w:rFonts w:ascii="仿宋" w:hAnsi="仿宋" w:eastAsia="仿宋" w:cs="Times New Roman"/>
          <w:kern w:val="2"/>
          <w:sz w:val="28"/>
          <w:szCs w:val="28"/>
          <w:highlight w:val="none"/>
        </w:rPr>
        <w:t>（</w:t>
      </w:r>
      <w:r>
        <w:rPr>
          <w:rFonts w:hint="eastAsia" w:ascii="仿宋" w:hAnsi="仿宋" w:eastAsia="仿宋" w:cs="Times New Roman"/>
          <w:kern w:val="2"/>
          <w:sz w:val="28"/>
          <w:szCs w:val="28"/>
          <w:highlight w:val="none"/>
        </w:rPr>
        <w:t>六</w:t>
      </w:r>
      <w:r>
        <w:rPr>
          <w:rFonts w:ascii="仿宋" w:hAnsi="仿宋" w:eastAsia="仿宋" w:cs="Times New Roman"/>
          <w:kern w:val="2"/>
          <w:sz w:val="28"/>
          <w:szCs w:val="28"/>
          <w:highlight w:val="none"/>
        </w:rPr>
        <w:t>）</w:t>
      </w:r>
      <w:r>
        <w:rPr>
          <w:rFonts w:hint="eastAsia" w:ascii="仿宋" w:hAnsi="仿宋" w:eastAsia="仿宋" w:cs="Times New Roman"/>
          <w:kern w:val="2"/>
          <w:sz w:val="28"/>
          <w:szCs w:val="28"/>
          <w:highlight w:val="none"/>
        </w:rPr>
        <w:t>采购</w:t>
      </w:r>
      <w:r>
        <w:rPr>
          <w:rFonts w:ascii="仿宋" w:hAnsi="仿宋" w:eastAsia="仿宋" w:cs="Times New Roman"/>
          <w:kern w:val="2"/>
          <w:sz w:val="28"/>
          <w:szCs w:val="28"/>
          <w:highlight w:val="none"/>
        </w:rPr>
        <w:t>范围</w:t>
      </w:r>
      <w:r>
        <w:rPr>
          <w:rFonts w:hint="eastAsia" w:ascii="仿宋" w:hAnsi="仿宋" w:eastAsia="仿宋" w:cs="Times New Roman"/>
          <w:kern w:val="2"/>
          <w:sz w:val="28"/>
          <w:szCs w:val="28"/>
          <w:highlight w:val="none"/>
        </w:rPr>
        <w:t>：</w:t>
      </w:r>
    </w:p>
    <w:p>
      <w:pPr>
        <w:spacing w:line="360" w:lineRule="auto"/>
        <w:ind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u w:val="single"/>
        </w:rPr>
        <w:t>本项工程所有工序的劳务、材料（采购人提供材料除外）、机械设备、防护措施等一切投入。</w:t>
      </w:r>
    </w:p>
    <w:p>
      <w:pPr>
        <w:numPr>
          <w:ilvl w:val="0"/>
          <w:numId w:val="2"/>
        </w:numPr>
        <w:spacing w:line="360" w:lineRule="auto"/>
        <w:ind w:firstLine="537" w:firstLineChars="192"/>
        <w:jc w:val="left"/>
        <w:rPr>
          <w:rFonts w:ascii="仿宋" w:hAnsi="仿宋" w:eastAsia="仿宋"/>
          <w:sz w:val="28"/>
          <w:szCs w:val="28"/>
          <w:highlight w:val="none"/>
        </w:rPr>
      </w:pPr>
      <w:r>
        <w:rPr>
          <w:rFonts w:hint="eastAsia" w:ascii="仿宋" w:hAnsi="仿宋" w:eastAsia="仿宋"/>
          <w:sz w:val="28"/>
          <w:szCs w:val="28"/>
          <w:highlight w:val="none"/>
        </w:rPr>
        <w:t>项目工期：</w:t>
      </w:r>
    </w:p>
    <w:p>
      <w:pPr>
        <w:spacing w:line="360" w:lineRule="auto"/>
        <w:ind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u w:val="single"/>
        </w:rPr>
        <w:t>本项目工期为合同签订之日起</w:t>
      </w:r>
      <w:r>
        <w:rPr>
          <w:rFonts w:hint="eastAsia" w:ascii="仿宋" w:hAnsi="仿宋" w:eastAsia="仿宋"/>
          <w:sz w:val="28"/>
          <w:szCs w:val="28"/>
          <w:highlight w:val="none"/>
          <w:u w:val="single"/>
          <w:lang w:val="en-US" w:eastAsia="zh-CN"/>
        </w:rPr>
        <w:t>9</w:t>
      </w:r>
      <w:r>
        <w:rPr>
          <w:rFonts w:ascii="仿宋" w:hAnsi="仿宋" w:eastAsia="仿宋"/>
          <w:sz w:val="28"/>
          <w:szCs w:val="28"/>
          <w:highlight w:val="none"/>
          <w:u w:val="single"/>
        </w:rPr>
        <w:t>0</w:t>
      </w:r>
      <w:r>
        <w:rPr>
          <w:rFonts w:hint="eastAsia" w:ascii="仿宋" w:hAnsi="仿宋" w:eastAsia="仿宋"/>
          <w:sz w:val="28"/>
          <w:szCs w:val="28"/>
          <w:highlight w:val="none"/>
          <w:u w:val="single"/>
        </w:rPr>
        <w:t>个日历天。</w:t>
      </w:r>
    </w:p>
    <w:p>
      <w:pPr>
        <w:spacing w:line="360" w:lineRule="auto"/>
        <w:ind w:firstLine="560" w:firstLineChars="200"/>
        <w:jc w:val="left"/>
        <w:rPr>
          <w:rFonts w:ascii="仿宋" w:hAnsi="仿宋" w:eastAsia="仿宋"/>
          <w:highlight w:val="none"/>
        </w:rPr>
      </w:pPr>
      <w:r>
        <w:rPr>
          <w:rFonts w:hint="eastAsia" w:ascii="仿宋" w:hAnsi="仿宋" w:eastAsia="仿宋"/>
          <w:sz w:val="28"/>
          <w:szCs w:val="28"/>
          <w:highlight w:val="none"/>
          <w:u w:val="single"/>
        </w:rPr>
        <w:t>报价人因充分考虑工期变化（如国家法定节假日或政治性交通保畅造成停工等）带来的风险。</w:t>
      </w:r>
    </w:p>
    <w:p>
      <w:pPr>
        <w:spacing w:line="360" w:lineRule="auto"/>
        <w:ind w:firstLine="540" w:firstLineChars="192"/>
        <w:jc w:val="left"/>
        <w:rPr>
          <w:rFonts w:ascii="仿宋" w:hAnsi="仿宋" w:eastAsia="仿宋"/>
          <w:b/>
          <w:bCs/>
          <w:sz w:val="28"/>
          <w:szCs w:val="28"/>
          <w:highlight w:val="none"/>
        </w:rPr>
      </w:pPr>
      <w:r>
        <w:rPr>
          <w:rFonts w:ascii="仿宋" w:hAnsi="仿宋" w:eastAsia="仿宋"/>
          <w:b/>
          <w:bCs/>
          <w:sz w:val="28"/>
          <w:szCs w:val="28"/>
          <w:highlight w:val="none"/>
        </w:rPr>
        <w:t>三、</w:t>
      </w:r>
      <w:r>
        <w:rPr>
          <w:rFonts w:hint="eastAsia" w:ascii="仿宋" w:hAnsi="仿宋" w:eastAsia="仿宋"/>
          <w:b/>
          <w:bCs/>
          <w:sz w:val="28"/>
          <w:szCs w:val="28"/>
          <w:highlight w:val="none"/>
        </w:rPr>
        <w:t>报价人</w:t>
      </w:r>
      <w:r>
        <w:rPr>
          <w:rFonts w:ascii="仿宋" w:hAnsi="仿宋" w:eastAsia="仿宋"/>
          <w:b/>
          <w:bCs/>
          <w:sz w:val="28"/>
          <w:szCs w:val="28"/>
          <w:highlight w:val="none"/>
        </w:rPr>
        <w:t>的资格要求</w:t>
      </w:r>
    </w:p>
    <w:p>
      <w:pPr>
        <w:spacing w:line="360" w:lineRule="auto"/>
        <w:ind w:firstLine="537" w:firstLineChars="192"/>
        <w:jc w:val="left"/>
        <w:rPr>
          <w:rFonts w:ascii="仿宋" w:hAnsi="仿宋" w:eastAsia="仿宋"/>
          <w:sz w:val="28"/>
          <w:szCs w:val="28"/>
          <w:highlight w:val="none"/>
        </w:rPr>
      </w:pPr>
      <w:r>
        <w:rPr>
          <w:rFonts w:hint="eastAsia" w:ascii="仿宋" w:hAnsi="仿宋" w:eastAsia="仿宋"/>
          <w:sz w:val="28"/>
          <w:szCs w:val="28"/>
          <w:highlight w:val="none"/>
        </w:rPr>
        <w:t>1、本项目在</w:t>
      </w:r>
      <w:r>
        <w:rPr>
          <w:rFonts w:hint="eastAsia" w:ascii="仿宋" w:hAnsi="仿宋" w:eastAsia="仿宋"/>
          <w:b/>
          <w:bCs/>
          <w:sz w:val="28"/>
          <w:szCs w:val="28"/>
          <w:highlight w:val="none"/>
        </w:rPr>
        <w:t>福建省高速公路</w:t>
      </w:r>
      <w:r>
        <w:rPr>
          <w:rFonts w:hint="eastAsia" w:ascii="仿宋" w:hAnsi="仿宋" w:eastAsia="仿宋"/>
          <w:b/>
          <w:bCs/>
          <w:color w:val="auto"/>
          <w:sz w:val="28"/>
          <w:szCs w:val="28"/>
          <w:highlight w:val="none"/>
        </w:rPr>
        <w:t>养护工程有限公司合格供应商库（</w:t>
      </w:r>
      <w:r>
        <w:rPr>
          <w:rFonts w:hint="eastAsia" w:ascii="仿宋" w:hAnsi="仿宋" w:eastAsia="仿宋"/>
          <w:b/>
          <w:bCs/>
          <w:color w:val="auto"/>
          <w:sz w:val="28"/>
          <w:szCs w:val="28"/>
          <w:highlight w:val="none"/>
          <w:lang w:val="en-US" w:eastAsia="zh-CN"/>
        </w:rPr>
        <w:t>桥梁</w:t>
      </w:r>
      <w:r>
        <w:rPr>
          <w:rFonts w:hint="eastAsia" w:ascii="仿宋" w:hAnsi="仿宋" w:eastAsia="仿宋"/>
          <w:b/>
          <w:bCs/>
          <w:color w:val="auto"/>
          <w:sz w:val="28"/>
          <w:szCs w:val="28"/>
          <w:highlight w:val="none"/>
        </w:rPr>
        <w:t>类施工单位）</w:t>
      </w:r>
      <w:r>
        <w:rPr>
          <w:rFonts w:hint="eastAsia" w:ascii="仿宋" w:hAnsi="仿宋" w:eastAsia="仿宋"/>
          <w:color w:val="auto"/>
          <w:sz w:val="28"/>
          <w:szCs w:val="28"/>
          <w:highlight w:val="none"/>
        </w:rPr>
        <w:t>内进行采购，若报价人不在</w:t>
      </w:r>
      <w:r>
        <w:rPr>
          <w:rFonts w:hint="eastAsia" w:ascii="仿宋" w:hAnsi="仿宋" w:eastAsia="仿宋"/>
          <w:b/>
          <w:bCs/>
          <w:color w:val="auto"/>
          <w:sz w:val="28"/>
          <w:szCs w:val="28"/>
          <w:highlight w:val="none"/>
        </w:rPr>
        <w:t>福建省高速公路养护工程有限公司合格供应商库（</w:t>
      </w:r>
      <w:r>
        <w:rPr>
          <w:rFonts w:hint="eastAsia" w:ascii="仿宋" w:hAnsi="仿宋" w:eastAsia="仿宋"/>
          <w:b/>
          <w:bCs/>
          <w:color w:val="auto"/>
          <w:sz w:val="28"/>
          <w:szCs w:val="28"/>
          <w:highlight w:val="none"/>
          <w:lang w:val="en-US" w:eastAsia="zh-CN"/>
        </w:rPr>
        <w:t>桥梁</w:t>
      </w:r>
      <w:r>
        <w:rPr>
          <w:rFonts w:hint="eastAsia" w:ascii="仿宋" w:hAnsi="仿宋" w:eastAsia="仿宋"/>
          <w:b/>
          <w:bCs/>
          <w:color w:val="auto"/>
          <w:sz w:val="28"/>
          <w:szCs w:val="28"/>
          <w:highlight w:val="none"/>
        </w:rPr>
        <w:t>类施工单位）内</w:t>
      </w:r>
      <w:r>
        <w:rPr>
          <w:rFonts w:hint="eastAsia" w:ascii="仿宋" w:hAnsi="仿宋" w:eastAsia="仿宋"/>
          <w:color w:val="auto"/>
          <w:sz w:val="28"/>
          <w:szCs w:val="28"/>
          <w:highlight w:val="none"/>
        </w:rPr>
        <w:t>的，其</w:t>
      </w:r>
      <w:r>
        <w:rPr>
          <w:rFonts w:hint="eastAsia" w:ascii="仿宋" w:hAnsi="仿宋" w:eastAsia="仿宋"/>
          <w:sz w:val="28"/>
          <w:szCs w:val="28"/>
          <w:highlight w:val="none"/>
        </w:rPr>
        <w:t>报价文件将被拒绝。</w:t>
      </w:r>
    </w:p>
    <w:p>
      <w:pPr>
        <w:pStyle w:val="4"/>
        <w:widowControl/>
        <w:shd w:val="clear" w:color="auto" w:fill="FFFFFF"/>
        <w:spacing w:before="120" w:after="60" w:line="360" w:lineRule="auto"/>
        <w:ind w:firstLine="560" w:firstLineChars="200"/>
        <w:rPr>
          <w:rFonts w:ascii="仿宋" w:hAnsi="仿宋" w:eastAsia="仿宋"/>
          <w:b w:val="0"/>
          <w:bCs w:val="0"/>
          <w:kern w:val="2"/>
          <w:sz w:val="28"/>
          <w:szCs w:val="28"/>
          <w:highlight w:val="none"/>
        </w:rPr>
      </w:pPr>
      <w:r>
        <w:rPr>
          <w:rFonts w:ascii="仿宋" w:hAnsi="仿宋" w:eastAsia="仿宋"/>
          <w:b w:val="0"/>
          <w:bCs w:val="0"/>
          <w:kern w:val="2"/>
          <w:sz w:val="28"/>
          <w:szCs w:val="28"/>
          <w:highlight w:val="none"/>
        </w:rPr>
        <w:t>2、由福建省高速公路养护工程有限公司网站（网址：https://www.fjgsyh.com/）最新发布的供应商信用考核结果的通报中（细目为：</w:t>
      </w:r>
      <w:r>
        <w:rPr>
          <w:rFonts w:hint="eastAsia" w:ascii="仿宋" w:hAnsi="仿宋" w:eastAsia="仿宋"/>
          <w:b w:val="0"/>
          <w:bCs w:val="0"/>
          <w:kern w:val="2"/>
          <w:sz w:val="28"/>
          <w:szCs w:val="28"/>
          <w:highlight w:val="none"/>
          <w:lang w:val="en-US" w:eastAsia="zh-CN"/>
        </w:rPr>
        <w:t>桥梁</w:t>
      </w:r>
      <w:r>
        <w:rPr>
          <w:rFonts w:ascii="仿宋" w:hAnsi="仿宋" w:eastAsia="仿宋"/>
          <w:b w:val="0"/>
          <w:bCs w:val="0"/>
          <w:kern w:val="2"/>
          <w:sz w:val="28"/>
          <w:szCs w:val="28"/>
          <w:highlight w:val="none"/>
        </w:rPr>
        <w:t>类）被评为C、D级的企业，在有效期内不得参加报价（信用考核结果以评审时采购人在上述网站查询结果为准）。</w:t>
      </w:r>
    </w:p>
    <w:p>
      <w:pPr>
        <w:spacing w:line="360" w:lineRule="auto"/>
        <w:ind w:firstLine="537" w:firstLineChars="192"/>
        <w:jc w:val="left"/>
        <w:rPr>
          <w:rFonts w:ascii="仿宋" w:hAnsi="仿宋" w:eastAsia="仿宋"/>
          <w:sz w:val="28"/>
          <w:szCs w:val="28"/>
          <w:highlight w:val="none"/>
        </w:rPr>
      </w:pPr>
      <w:r>
        <w:rPr>
          <w:rFonts w:hint="eastAsia" w:ascii="仿宋" w:hAnsi="仿宋" w:eastAsia="仿宋"/>
          <w:sz w:val="28"/>
          <w:szCs w:val="28"/>
          <w:highlight w:val="none"/>
        </w:rPr>
        <w:t>3、与采购人存在利害关系可能影响采购公正性的单位，不得参加报价。单位负责人为同一人或存在控股、管理关系的不同单位（以上统称关联企业），不得对同一合同进行报价，否则其报价均无效。</w:t>
      </w:r>
    </w:p>
    <w:p>
      <w:pPr>
        <w:spacing w:line="360" w:lineRule="auto"/>
        <w:ind w:firstLine="537" w:firstLineChars="192"/>
        <w:jc w:val="left"/>
        <w:rPr>
          <w:rFonts w:ascii="仿宋" w:hAnsi="仿宋" w:eastAsia="仿宋"/>
          <w:sz w:val="28"/>
          <w:szCs w:val="28"/>
          <w:highlight w:val="none"/>
        </w:rPr>
      </w:pPr>
      <w:r>
        <w:rPr>
          <w:rFonts w:hint="eastAsia" w:ascii="仿宋" w:hAnsi="仿宋" w:eastAsia="仿宋"/>
          <w:sz w:val="28"/>
          <w:szCs w:val="28"/>
          <w:highlight w:val="none"/>
        </w:rPr>
        <w:t>4、在“信用中国”网站（http://www.creditchina.gov.cn/)中被列为失信被执行人的，不得参加报价。</w:t>
      </w:r>
    </w:p>
    <w:p>
      <w:pPr>
        <w:spacing w:line="360" w:lineRule="auto"/>
        <w:ind w:firstLine="537" w:firstLineChars="192"/>
        <w:jc w:val="left"/>
        <w:rPr>
          <w:rFonts w:ascii="仿宋" w:hAnsi="仿宋" w:eastAsia="仿宋"/>
          <w:sz w:val="28"/>
          <w:szCs w:val="28"/>
          <w:highlight w:val="none"/>
        </w:rPr>
      </w:pPr>
      <w:r>
        <w:rPr>
          <w:rFonts w:hint="eastAsia" w:ascii="仿宋" w:hAnsi="仿宋" w:eastAsia="仿宋"/>
          <w:sz w:val="28"/>
          <w:szCs w:val="28"/>
          <w:highlight w:val="none"/>
        </w:rPr>
        <w:t>5、本项目不接受联合体报价。</w:t>
      </w:r>
    </w:p>
    <w:p>
      <w:pPr>
        <w:spacing w:line="360" w:lineRule="auto"/>
        <w:ind w:firstLine="540" w:firstLineChars="192"/>
        <w:jc w:val="left"/>
        <w:rPr>
          <w:rFonts w:ascii="仿宋" w:hAnsi="仿宋" w:eastAsia="仿宋"/>
          <w:b/>
          <w:bCs/>
          <w:sz w:val="28"/>
          <w:szCs w:val="28"/>
          <w:highlight w:val="none"/>
        </w:rPr>
      </w:pPr>
      <w:r>
        <w:rPr>
          <w:rFonts w:ascii="仿宋" w:hAnsi="仿宋" w:eastAsia="仿宋"/>
          <w:b/>
          <w:bCs/>
          <w:sz w:val="28"/>
          <w:szCs w:val="28"/>
          <w:highlight w:val="none"/>
        </w:rPr>
        <w:t>四、评审办法</w:t>
      </w:r>
    </w:p>
    <w:p>
      <w:pPr>
        <w:spacing w:line="360" w:lineRule="auto"/>
        <w:ind w:firstLine="537" w:firstLineChars="192"/>
        <w:jc w:val="left"/>
        <w:rPr>
          <w:rFonts w:ascii="仿宋" w:hAnsi="仿宋" w:eastAsia="仿宋"/>
          <w:sz w:val="28"/>
          <w:szCs w:val="28"/>
          <w:highlight w:val="none"/>
        </w:rPr>
      </w:pPr>
      <w:r>
        <w:rPr>
          <w:rFonts w:hint="eastAsia" w:ascii="仿宋" w:hAnsi="仿宋" w:eastAsia="仿宋"/>
          <w:sz w:val="28"/>
          <w:szCs w:val="28"/>
          <w:highlight w:val="none"/>
        </w:rPr>
        <w:t>本项目采用单信封、资格后审，“综合评分法”评审方法。</w:t>
      </w:r>
    </w:p>
    <w:p>
      <w:pPr>
        <w:spacing w:line="360" w:lineRule="auto"/>
        <w:ind w:firstLine="540" w:firstLineChars="192"/>
        <w:rPr>
          <w:rFonts w:ascii="仿宋" w:hAnsi="仿宋" w:eastAsia="仿宋"/>
          <w:b/>
          <w:bCs/>
          <w:sz w:val="28"/>
          <w:szCs w:val="28"/>
          <w:highlight w:val="none"/>
        </w:rPr>
      </w:pPr>
      <w:r>
        <w:rPr>
          <w:rFonts w:hint="eastAsia" w:ascii="仿宋" w:hAnsi="仿宋" w:eastAsia="仿宋"/>
          <w:b/>
          <w:bCs/>
          <w:sz w:val="28"/>
          <w:highlight w:val="none"/>
        </w:rPr>
        <w:t>五</w:t>
      </w:r>
      <w:r>
        <w:rPr>
          <w:rFonts w:ascii="仿宋" w:hAnsi="仿宋" w:eastAsia="仿宋"/>
          <w:b/>
          <w:bCs/>
          <w:sz w:val="28"/>
          <w:highlight w:val="none"/>
        </w:rPr>
        <w:t>、</w:t>
      </w:r>
      <w:r>
        <w:rPr>
          <w:rFonts w:hint="eastAsia" w:ascii="仿宋" w:hAnsi="仿宋" w:eastAsia="仿宋"/>
          <w:b/>
          <w:bCs/>
          <w:sz w:val="28"/>
          <w:szCs w:val="28"/>
          <w:highlight w:val="none"/>
        </w:rPr>
        <w:t>采购文件</w:t>
      </w:r>
      <w:r>
        <w:rPr>
          <w:rFonts w:ascii="仿宋" w:hAnsi="仿宋" w:eastAsia="仿宋"/>
          <w:b/>
          <w:bCs/>
          <w:sz w:val="28"/>
          <w:szCs w:val="28"/>
          <w:highlight w:val="none"/>
        </w:rPr>
        <w:t>的获取</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凡愿意参加报价的合格报价人请于2023年6月</w:t>
      </w:r>
      <w:r>
        <w:rPr>
          <w:rFonts w:ascii="仿宋" w:hAnsi="仿宋" w:eastAsia="仿宋"/>
          <w:sz w:val="28"/>
          <w:szCs w:val="28"/>
          <w:highlight w:val="none"/>
        </w:rPr>
        <w:t>2</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日至2023年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 xml:space="preserve">日通过福建省高速公路养护工程有限公司（网址：www.fjgsyh.com）下载采购文件。  </w:t>
      </w:r>
      <w:r>
        <w:rPr>
          <w:rFonts w:ascii="仿宋" w:hAnsi="仿宋" w:eastAsia="仿宋"/>
          <w:sz w:val="28"/>
          <w:szCs w:val="28"/>
          <w:highlight w:val="none"/>
        </w:rPr>
        <w:t xml:space="preserve"> </w:t>
      </w:r>
    </w:p>
    <w:p>
      <w:pPr>
        <w:spacing w:line="360" w:lineRule="auto"/>
        <w:ind w:firstLine="562" w:firstLineChars="200"/>
        <w:jc w:val="left"/>
        <w:rPr>
          <w:rFonts w:ascii="仿宋" w:hAnsi="仿宋" w:eastAsia="仿宋"/>
          <w:b/>
          <w:bCs/>
          <w:sz w:val="28"/>
          <w:szCs w:val="28"/>
          <w:highlight w:val="none"/>
        </w:rPr>
      </w:pPr>
      <w:r>
        <w:rPr>
          <w:rFonts w:hint="eastAsia" w:ascii="仿宋" w:hAnsi="仿宋" w:eastAsia="仿宋"/>
          <w:b/>
          <w:bCs/>
          <w:sz w:val="28"/>
          <w:highlight w:val="none"/>
        </w:rPr>
        <w:t>六</w:t>
      </w:r>
      <w:r>
        <w:rPr>
          <w:rFonts w:ascii="仿宋" w:hAnsi="仿宋" w:eastAsia="仿宋"/>
          <w:b/>
          <w:bCs/>
          <w:sz w:val="28"/>
          <w:szCs w:val="28"/>
          <w:highlight w:val="none"/>
        </w:rPr>
        <w:t>、</w:t>
      </w:r>
      <w:r>
        <w:rPr>
          <w:rFonts w:hint="eastAsia" w:ascii="仿宋" w:hAnsi="仿宋" w:eastAsia="仿宋"/>
          <w:b/>
          <w:bCs/>
          <w:sz w:val="28"/>
          <w:szCs w:val="28"/>
          <w:highlight w:val="none"/>
        </w:rPr>
        <w:t>报价文件</w:t>
      </w:r>
      <w:r>
        <w:rPr>
          <w:rFonts w:ascii="仿宋" w:hAnsi="仿宋" w:eastAsia="仿宋"/>
          <w:b/>
          <w:bCs/>
          <w:sz w:val="28"/>
          <w:szCs w:val="28"/>
          <w:highlight w:val="none"/>
        </w:rPr>
        <w:t>的递交及相关事宜</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1、本项目不组织进行现场考察，报价人可自行前往，其费用和风险无论是否承接本项目均由报价人自行承担。</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2、报价文件递交的截止时间为2023年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时</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0分00秒（北京时间），报价人应将报价文件递交至三明市梅列区交通监控中心16楼会议室。</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3、逾期送达的或者未送达指定地点的报价文件，采购人不予受理。</w:t>
      </w:r>
    </w:p>
    <w:p>
      <w:pPr>
        <w:spacing w:line="360" w:lineRule="auto"/>
        <w:ind w:firstLine="562" w:firstLineChars="200"/>
        <w:jc w:val="left"/>
        <w:rPr>
          <w:rFonts w:ascii="仿宋" w:hAnsi="仿宋" w:eastAsia="仿宋"/>
          <w:b/>
          <w:bCs/>
          <w:sz w:val="28"/>
          <w:szCs w:val="28"/>
          <w:highlight w:val="none"/>
        </w:rPr>
      </w:pPr>
      <w:r>
        <w:rPr>
          <w:rFonts w:hint="eastAsia" w:ascii="仿宋" w:hAnsi="仿宋" w:eastAsia="仿宋"/>
          <w:b/>
          <w:bCs/>
          <w:sz w:val="28"/>
          <w:szCs w:val="28"/>
          <w:highlight w:val="none"/>
        </w:rPr>
        <w:t>七、报价会时间及地点</w:t>
      </w:r>
    </w:p>
    <w:p>
      <w:pPr>
        <w:spacing w:line="360" w:lineRule="auto"/>
        <w:ind w:firstLine="562" w:firstLineChars="200"/>
        <w:jc w:val="left"/>
        <w:rPr>
          <w:rFonts w:ascii="仿宋" w:hAnsi="仿宋" w:eastAsia="仿宋"/>
          <w:b/>
          <w:bCs/>
          <w:sz w:val="28"/>
          <w:szCs w:val="28"/>
          <w:highlight w:val="none"/>
        </w:rPr>
      </w:pPr>
      <w:r>
        <w:rPr>
          <w:rFonts w:hint="eastAsia" w:ascii="仿宋" w:hAnsi="仿宋" w:eastAsia="仿宋"/>
          <w:b/>
          <w:bCs/>
          <w:sz w:val="28"/>
          <w:szCs w:val="28"/>
          <w:highlight w:val="none"/>
        </w:rPr>
        <w:t>报价会时间：2023年</w:t>
      </w: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月</w:t>
      </w:r>
      <w:r>
        <w:rPr>
          <w:rFonts w:hint="eastAsia" w:ascii="仿宋" w:hAnsi="仿宋" w:eastAsia="仿宋"/>
          <w:b/>
          <w:bCs/>
          <w:sz w:val="28"/>
          <w:szCs w:val="28"/>
          <w:highlight w:val="none"/>
          <w:lang w:val="en-US" w:eastAsia="zh-CN"/>
        </w:rPr>
        <w:t>4</w:t>
      </w:r>
      <w:r>
        <w:rPr>
          <w:rFonts w:hint="eastAsia" w:ascii="仿宋" w:hAnsi="仿宋" w:eastAsia="仿宋"/>
          <w:b/>
          <w:bCs/>
          <w:sz w:val="28"/>
          <w:szCs w:val="28"/>
          <w:highlight w:val="none"/>
        </w:rPr>
        <w:t>日</w:t>
      </w: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时</w:t>
      </w:r>
      <w:r>
        <w:rPr>
          <w:rFonts w:hint="eastAsia" w:ascii="仿宋" w:hAnsi="仿宋" w:eastAsia="仿宋"/>
          <w:b/>
          <w:bCs/>
          <w:sz w:val="28"/>
          <w:szCs w:val="28"/>
          <w:highlight w:val="none"/>
          <w:lang w:val="en-US" w:eastAsia="zh-CN"/>
        </w:rPr>
        <w:t>0</w:t>
      </w:r>
      <w:r>
        <w:rPr>
          <w:rFonts w:hint="eastAsia" w:ascii="仿宋" w:hAnsi="仿宋" w:eastAsia="仿宋"/>
          <w:b/>
          <w:bCs/>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360" w:lineRule="auto"/>
        <w:ind w:firstLine="562" w:firstLineChars="200"/>
        <w:jc w:val="left"/>
        <w:rPr>
          <w:rFonts w:ascii="仿宋" w:hAnsi="仿宋" w:eastAsia="仿宋"/>
          <w:b/>
          <w:bCs/>
          <w:sz w:val="28"/>
          <w:szCs w:val="28"/>
          <w:highlight w:val="none"/>
        </w:rPr>
      </w:pPr>
      <w:r>
        <w:rPr>
          <w:rFonts w:hint="eastAsia" w:ascii="仿宋" w:hAnsi="仿宋" w:eastAsia="仿宋"/>
          <w:b/>
          <w:bCs/>
          <w:sz w:val="28"/>
          <w:szCs w:val="28"/>
          <w:highlight w:val="none"/>
        </w:rPr>
        <w:t>八</w:t>
      </w:r>
      <w:r>
        <w:rPr>
          <w:rFonts w:ascii="仿宋" w:hAnsi="仿宋" w:eastAsia="仿宋"/>
          <w:b/>
          <w:bCs/>
          <w:sz w:val="28"/>
          <w:szCs w:val="28"/>
          <w:highlight w:val="none"/>
        </w:rPr>
        <w:t>、发布公告的媒体</w:t>
      </w:r>
    </w:p>
    <w:p>
      <w:pPr>
        <w:spacing w:line="360" w:lineRule="auto"/>
        <w:ind w:firstLine="280" w:firstLineChars="100"/>
        <w:jc w:val="left"/>
        <w:rPr>
          <w:rFonts w:ascii="仿宋" w:hAnsi="仿宋" w:eastAsia="仿宋"/>
          <w:sz w:val="28"/>
          <w:szCs w:val="28"/>
          <w:highlight w:val="none"/>
        </w:rPr>
      </w:pPr>
      <w:r>
        <w:rPr>
          <w:rFonts w:ascii="仿宋" w:hAnsi="仿宋" w:eastAsia="仿宋"/>
          <w:sz w:val="28"/>
          <w:szCs w:val="28"/>
          <w:highlight w:val="none"/>
        </w:rPr>
        <w:t>发布公告的媒体：</w:t>
      </w:r>
      <w:r>
        <w:rPr>
          <w:rFonts w:hint="eastAsia" w:ascii="仿宋" w:hAnsi="仿宋"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21"/>
          <w:rFonts w:hint="eastAsia" w:ascii="仿宋" w:hAnsi="仿宋" w:eastAsia="仿宋"/>
          <w:sz w:val="28"/>
          <w:szCs w:val="28"/>
          <w:highlight w:val="none"/>
        </w:rPr>
        <w:t>www.fjgsyh.com）</w:t>
      </w:r>
      <w:r>
        <w:rPr>
          <w:rStyle w:val="21"/>
          <w:rFonts w:ascii="仿宋" w:hAnsi="仿宋" w:eastAsia="仿宋"/>
          <w:sz w:val="28"/>
          <w:szCs w:val="28"/>
          <w:highlight w:val="none"/>
        </w:rPr>
        <w:t>。</w:t>
      </w:r>
      <w:r>
        <w:rPr>
          <w:rStyle w:val="21"/>
          <w:rFonts w:ascii="仿宋" w:hAnsi="仿宋" w:eastAsia="仿宋"/>
          <w:sz w:val="28"/>
          <w:szCs w:val="28"/>
          <w:highlight w:val="none"/>
        </w:rPr>
        <w:fldChar w:fldCharType="end"/>
      </w:r>
    </w:p>
    <w:p>
      <w:pPr>
        <w:numPr>
          <w:ilvl w:val="0"/>
          <w:numId w:val="3"/>
        </w:numPr>
        <w:spacing w:line="360" w:lineRule="auto"/>
        <w:ind w:firstLine="562" w:firstLineChars="200"/>
        <w:jc w:val="left"/>
        <w:rPr>
          <w:rFonts w:ascii="仿宋" w:hAnsi="仿宋" w:eastAsia="仿宋"/>
          <w:b/>
          <w:bCs/>
          <w:sz w:val="28"/>
          <w:szCs w:val="28"/>
          <w:highlight w:val="none"/>
        </w:rPr>
      </w:pPr>
      <w:r>
        <w:rPr>
          <w:rFonts w:hint="eastAsia" w:ascii="仿宋" w:hAnsi="仿宋" w:eastAsia="仿宋"/>
          <w:b/>
          <w:bCs/>
          <w:sz w:val="28"/>
          <w:szCs w:val="28"/>
          <w:highlight w:val="none"/>
        </w:rPr>
        <w:t>报价保证金</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参加本项目的报价人须按规定交纳报价保证金方可参加报价，否则其报价文件将被拒绝。报价保证</w:t>
      </w:r>
      <w:r>
        <w:rPr>
          <w:rFonts w:hint="eastAsia" w:ascii="仿宋" w:hAnsi="仿宋" w:eastAsia="仿宋"/>
          <w:color w:val="auto"/>
          <w:sz w:val="28"/>
          <w:szCs w:val="28"/>
          <w:highlight w:val="none"/>
        </w:rPr>
        <w:t>金为：人民币壹万元整（</w:t>
      </w:r>
      <w:r>
        <w:rPr>
          <w:rFonts w:ascii="Calibri" w:hAnsi="Calibri" w:eastAsia="仿宋" w:cs="Calibri"/>
          <w:color w:val="auto"/>
          <w:sz w:val="28"/>
          <w:szCs w:val="28"/>
          <w:highlight w:val="none"/>
        </w:rPr>
        <w:t>¥</w:t>
      </w:r>
      <w:r>
        <w:rPr>
          <w:rFonts w:hint="eastAsia" w:ascii="仿宋" w:hAnsi="仿宋" w:eastAsia="仿宋"/>
          <w:color w:val="auto"/>
          <w:sz w:val="28"/>
          <w:szCs w:val="28"/>
          <w:highlight w:val="none"/>
        </w:rPr>
        <w:t>10000元）。</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请于2023年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08</w:t>
      </w:r>
      <w:r>
        <w:rPr>
          <w:rFonts w:hint="eastAsia" w:ascii="仿宋" w:hAnsi="仿宋" w:eastAsia="仿宋"/>
          <w:sz w:val="28"/>
          <w:szCs w:val="28"/>
          <w:highlight w:val="none"/>
        </w:rPr>
        <w:t>：00前缴交，转账备注“CX-2023-LW-01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报价保证金”，采购人账户信息：</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采购人：福建畅祥公路工程有限公司</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帐  号：1810 4010 0100 0478 09</w:t>
      </w:r>
    </w:p>
    <w:p>
      <w:pPr>
        <w:spacing w:line="360" w:lineRule="auto"/>
        <w:ind w:firstLine="560" w:firstLineChars="200"/>
        <w:jc w:val="left"/>
        <w:rPr>
          <w:rFonts w:ascii="仿宋" w:hAnsi="仿宋" w:eastAsia="仿宋"/>
          <w:highlight w:val="none"/>
        </w:rPr>
      </w:pPr>
      <w:r>
        <w:rPr>
          <w:rFonts w:hint="eastAsia" w:ascii="仿宋" w:hAnsi="仿宋" w:eastAsia="仿宋"/>
          <w:sz w:val="28"/>
          <w:szCs w:val="28"/>
          <w:highlight w:val="none"/>
        </w:rPr>
        <w:t>开户行：三明兴业银行列东支行</w:t>
      </w:r>
    </w:p>
    <w:p>
      <w:pPr>
        <w:spacing w:line="360" w:lineRule="auto"/>
        <w:ind w:firstLine="562" w:firstLineChars="200"/>
        <w:jc w:val="left"/>
        <w:rPr>
          <w:rFonts w:ascii="仿宋" w:hAnsi="仿宋" w:eastAsia="仿宋"/>
          <w:sz w:val="28"/>
          <w:szCs w:val="28"/>
          <w:highlight w:val="none"/>
        </w:rPr>
      </w:pPr>
      <w:r>
        <w:rPr>
          <w:rFonts w:hint="eastAsia" w:ascii="仿宋" w:hAnsi="仿宋" w:eastAsia="仿宋"/>
          <w:b/>
          <w:bCs/>
          <w:sz w:val="28"/>
          <w:szCs w:val="28"/>
          <w:highlight w:val="none"/>
        </w:rPr>
        <w:t>十、</w:t>
      </w:r>
      <w:r>
        <w:rPr>
          <w:rFonts w:ascii="仿宋" w:hAnsi="仿宋" w:eastAsia="仿宋"/>
          <w:b/>
          <w:bCs/>
          <w:sz w:val="28"/>
          <w:szCs w:val="28"/>
          <w:highlight w:val="none"/>
        </w:rPr>
        <w:t>联系方式</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采购人</w:t>
      </w:r>
      <w:r>
        <w:rPr>
          <w:rFonts w:ascii="仿宋" w:hAnsi="仿宋" w:eastAsia="仿宋"/>
          <w:sz w:val="28"/>
          <w:szCs w:val="28"/>
          <w:highlight w:val="none"/>
        </w:rPr>
        <w:t>：</w:t>
      </w:r>
      <w:r>
        <w:rPr>
          <w:rFonts w:hint="eastAsia" w:ascii="仿宋" w:hAnsi="仿宋" w:eastAsia="仿宋"/>
          <w:sz w:val="28"/>
          <w:szCs w:val="28"/>
          <w:highlight w:val="none"/>
        </w:rPr>
        <w:t>福建畅祥公路工程有限公司</w:t>
      </w:r>
    </w:p>
    <w:p>
      <w:pPr>
        <w:pStyle w:val="12"/>
        <w:spacing w:after="0" w:line="360" w:lineRule="auto"/>
        <w:ind w:left="1679" w:leftChars="266" w:hanging="1120" w:hangingChars="400"/>
        <w:jc w:val="left"/>
        <w:rPr>
          <w:rFonts w:ascii="仿宋" w:hAnsi="仿宋" w:eastAsia="仿宋"/>
          <w:sz w:val="28"/>
          <w:szCs w:val="28"/>
          <w:highlight w:val="none"/>
          <w:u w:val="single"/>
        </w:rPr>
      </w:pPr>
      <w:r>
        <w:rPr>
          <w:rFonts w:ascii="仿宋" w:hAnsi="仿宋" w:eastAsia="仿宋"/>
          <w:sz w:val="28"/>
          <w:szCs w:val="28"/>
          <w:highlight w:val="none"/>
        </w:rPr>
        <w:t>地  址：</w:t>
      </w:r>
      <w:r>
        <w:rPr>
          <w:rFonts w:hint="eastAsia" w:ascii="仿宋" w:hAnsi="仿宋" w:eastAsia="仿宋"/>
          <w:sz w:val="28"/>
          <w:szCs w:val="28"/>
          <w:highlight w:val="none"/>
        </w:rPr>
        <w:t>三明市梅列区交通监控中心16楼</w:t>
      </w:r>
    </w:p>
    <w:p>
      <w:pPr>
        <w:spacing w:line="360" w:lineRule="auto"/>
        <w:ind w:firstLine="560" w:firstLineChars="200"/>
        <w:jc w:val="left"/>
        <w:rPr>
          <w:rFonts w:ascii="仿宋" w:hAnsi="仿宋" w:eastAsia="仿宋"/>
          <w:sz w:val="28"/>
          <w:szCs w:val="28"/>
          <w:highlight w:val="none"/>
        </w:rPr>
      </w:pPr>
      <w:r>
        <w:rPr>
          <w:rFonts w:ascii="仿宋" w:hAnsi="仿宋" w:eastAsia="仿宋"/>
          <w:sz w:val="28"/>
          <w:szCs w:val="28"/>
          <w:highlight w:val="none"/>
        </w:rPr>
        <w:t>电  话：</w:t>
      </w:r>
      <w:r>
        <w:rPr>
          <w:rFonts w:ascii="仿宋" w:hAnsi="仿宋" w:eastAsia="仿宋"/>
          <w:sz w:val="28"/>
          <w:szCs w:val="28"/>
          <w:highlight w:val="none"/>
          <w:u w:val="single"/>
        </w:rPr>
        <w:t>15259886998</w:t>
      </w:r>
    </w:p>
    <w:p>
      <w:pPr>
        <w:spacing w:line="500" w:lineRule="exact"/>
        <w:ind w:firstLine="560" w:firstLineChars="200"/>
        <w:rPr>
          <w:rFonts w:hint="eastAsia" w:hAnsi="宋体"/>
          <w:color w:val="000000"/>
          <w:sz w:val="28"/>
          <w:szCs w:val="28"/>
          <w:highlight w:val="none"/>
        </w:rPr>
      </w:pPr>
      <w:r>
        <w:rPr>
          <w:rFonts w:ascii="仿宋" w:hAnsi="仿宋" w:eastAsia="仿宋"/>
          <w:sz w:val="28"/>
          <w:szCs w:val="28"/>
          <w:highlight w:val="none"/>
        </w:rPr>
        <w:t>联系人：</w:t>
      </w:r>
      <w:r>
        <w:rPr>
          <w:rFonts w:ascii="仿宋" w:hAnsi="仿宋" w:eastAsia="仿宋"/>
          <w:sz w:val="28"/>
          <w:szCs w:val="28"/>
          <w:highlight w:val="none"/>
          <w:u w:val="single"/>
        </w:rPr>
        <w:t>许</w:t>
      </w:r>
      <w:r>
        <w:rPr>
          <w:rFonts w:hint="eastAsia" w:ascii="仿宋" w:hAnsi="仿宋" w:eastAsia="仿宋"/>
          <w:sz w:val="28"/>
          <w:szCs w:val="28"/>
          <w:highlight w:val="none"/>
          <w:u w:val="single"/>
        </w:rPr>
        <w:t>工</w:t>
      </w:r>
    </w:p>
    <w:p>
      <w:pPr>
        <w:spacing w:line="360" w:lineRule="auto"/>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spacing w:line="360" w:lineRule="auto"/>
        <w:jc w:val="center"/>
        <w:outlineLvl w:val="0"/>
        <w:rPr>
          <w:rFonts w:ascii="仿宋" w:hAnsi="仿宋" w:eastAsia="仿宋"/>
          <w:b/>
          <w:color w:val="auto"/>
          <w:sz w:val="44"/>
          <w:szCs w:val="44"/>
          <w:highlight w:val="none"/>
        </w:rPr>
      </w:pPr>
    </w:p>
    <w:p>
      <w:pPr>
        <w:widowControl/>
        <w:jc w:val="left"/>
        <w:rPr>
          <w:rFonts w:ascii="仿宋" w:hAnsi="仿宋" w:eastAsia="仿宋"/>
          <w:b/>
          <w:color w:val="auto"/>
          <w:sz w:val="44"/>
          <w:szCs w:val="44"/>
          <w:highlight w:val="none"/>
        </w:rPr>
      </w:pPr>
      <w:r>
        <w:rPr>
          <w:rFonts w:ascii="仿宋" w:hAnsi="仿宋" w:eastAsia="仿宋"/>
          <w:b/>
          <w:color w:val="auto"/>
          <w:sz w:val="44"/>
          <w:szCs w:val="44"/>
          <w:highlight w:val="none"/>
        </w:rPr>
        <w:br w:type="page"/>
      </w:r>
    </w:p>
    <w:p>
      <w:pPr>
        <w:spacing w:line="360" w:lineRule="auto"/>
        <w:jc w:val="center"/>
        <w:outlineLvl w:val="0"/>
        <w:rPr>
          <w:rFonts w:ascii="仿宋" w:hAnsi="仿宋" w:eastAsia="仿宋"/>
          <w:b/>
          <w:color w:val="auto"/>
          <w:sz w:val="44"/>
          <w:szCs w:val="44"/>
          <w:highlight w:val="none"/>
        </w:rPr>
      </w:pPr>
      <w:r>
        <w:rPr>
          <w:rFonts w:hint="eastAsia" w:ascii="仿宋" w:hAnsi="仿宋" w:eastAsia="仿宋"/>
          <w:b/>
          <w:color w:val="auto"/>
          <w:sz w:val="44"/>
          <w:szCs w:val="44"/>
          <w:highlight w:val="none"/>
        </w:rPr>
        <w:t>二、采购须知</w:t>
      </w:r>
    </w:p>
    <w:p>
      <w:pPr>
        <w:spacing w:line="360" w:lineRule="auto"/>
        <w:jc w:val="center"/>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采购须知表</w:t>
      </w:r>
    </w:p>
    <w:tbl>
      <w:tblPr>
        <w:tblStyle w:val="18"/>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条款号</w:t>
            </w:r>
          </w:p>
        </w:tc>
        <w:tc>
          <w:tcPr>
            <w:tcW w:w="9229"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1.1</w:t>
            </w:r>
          </w:p>
        </w:tc>
        <w:tc>
          <w:tcPr>
            <w:tcW w:w="9229" w:type="dxa"/>
            <w:tcBorders>
              <w:tl2br w:val="nil"/>
              <w:tr2bl w:val="nil"/>
            </w:tcBorders>
            <w:shd w:val="clear" w:color="auto" w:fill="auto"/>
            <w:vAlign w:val="center"/>
          </w:tcPr>
          <w:p>
            <w:pPr>
              <w:pStyle w:val="15"/>
              <w:spacing w:line="360" w:lineRule="auto"/>
              <w:rPr>
                <w:rFonts w:ascii="仿宋" w:hAnsi="仿宋" w:eastAsia="仿宋"/>
                <w:color w:val="auto"/>
                <w:sz w:val="24"/>
                <w:highlight w:val="none"/>
                <w:u w:val="single"/>
              </w:rPr>
            </w:pPr>
            <w:r>
              <w:rPr>
                <w:rFonts w:ascii="仿宋" w:hAnsi="仿宋" w:eastAsia="仿宋"/>
                <w:color w:val="auto"/>
                <w:sz w:val="24"/>
                <w:highlight w:val="none"/>
              </w:rPr>
              <w:t>采购人：</w:t>
            </w:r>
            <w:r>
              <w:rPr>
                <w:rFonts w:hint="eastAsia" w:ascii="仿宋" w:hAnsi="仿宋" w:eastAsia="仿宋"/>
                <w:color w:val="auto"/>
                <w:sz w:val="24"/>
                <w:highlight w:val="none"/>
                <w:u w:val="single"/>
              </w:rPr>
              <w:t>福建畅祥公路工程有限公司</w:t>
            </w:r>
          </w:p>
          <w:p>
            <w:pPr>
              <w:spacing w:line="360" w:lineRule="auto"/>
              <w:jc w:val="left"/>
              <w:rPr>
                <w:rFonts w:ascii="仿宋" w:hAnsi="仿宋" w:eastAsia="仿宋"/>
                <w:color w:val="auto"/>
                <w:sz w:val="24"/>
                <w:highlight w:val="none"/>
              </w:rPr>
            </w:pPr>
            <w:r>
              <w:rPr>
                <w:rFonts w:ascii="仿宋" w:hAnsi="仿宋" w:eastAsia="仿宋"/>
                <w:color w:val="auto"/>
                <w:sz w:val="24"/>
                <w:highlight w:val="none"/>
              </w:rPr>
              <w:t>地址：</w:t>
            </w:r>
            <w:r>
              <w:rPr>
                <w:rFonts w:hint="eastAsia" w:ascii="仿宋" w:hAnsi="仿宋" w:eastAsia="仿宋"/>
                <w:color w:val="auto"/>
                <w:sz w:val="24"/>
                <w:highlight w:val="none"/>
                <w:u w:val="single"/>
              </w:rPr>
              <w:t>三明市梅列区交通监控中心16楼</w:t>
            </w:r>
          </w:p>
          <w:p>
            <w:pPr>
              <w:spacing w:line="360" w:lineRule="auto"/>
              <w:jc w:val="left"/>
              <w:rPr>
                <w:rFonts w:ascii="仿宋" w:hAnsi="仿宋" w:eastAsia="仿宋"/>
                <w:color w:val="auto"/>
                <w:sz w:val="24"/>
                <w:highlight w:val="none"/>
              </w:rPr>
            </w:pPr>
            <w:r>
              <w:rPr>
                <w:rFonts w:ascii="仿宋" w:hAnsi="仿宋" w:eastAsia="仿宋"/>
                <w:color w:val="auto"/>
                <w:sz w:val="24"/>
                <w:highlight w:val="none"/>
              </w:rPr>
              <w:t>电话：</w:t>
            </w:r>
            <w:r>
              <w:rPr>
                <w:rFonts w:ascii="仿宋" w:hAnsi="仿宋" w:eastAsia="仿宋"/>
                <w:color w:val="auto"/>
                <w:sz w:val="24"/>
                <w:highlight w:val="none"/>
                <w:u w:val="single"/>
              </w:rPr>
              <w:t>15259886998</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联系人：</w:t>
            </w:r>
            <w:r>
              <w:rPr>
                <w:rFonts w:hint="eastAsia" w:ascii="仿宋" w:hAnsi="仿宋" w:eastAsia="仿宋"/>
                <w:color w:val="auto"/>
                <w:sz w:val="24"/>
                <w:highlight w:val="none"/>
                <w:u w:val="single"/>
              </w:rPr>
              <w:t>许工</w:t>
            </w:r>
          </w:p>
          <w:p>
            <w:pPr>
              <w:spacing w:line="360" w:lineRule="auto"/>
              <w:jc w:val="left"/>
              <w:rPr>
                <w:rFonts w:ascii="仿宋" w:hAnsi="仿宋" w:eastAsia="仿宋"/>
                <w:color w:val="auto"/>
                <w:sz w:val="24"/>
                <w:highlight w:val="none"/>
              </w:rPr>
            </w:pPr>
            <w:r>
              <w:rPr>
                <w:rFonts w:ascii="仿宋" w:hAnsi="仿宋" w:eastAsia="仿宋"/>
                <w:color w:val="auto"/>
                <w:sz w:val="24"/>
                <w:highlight w:val="none"/>
              </w:rPr>
              <w:t>邮编：</w:t>
            </w:r>
            <w:r>
              <w:rPr>
                <w:rFonts w:ascii="仿宋" w:hAnsi="仿宋" w:eastAsia="仿宋"/>
                <w:color w:val="auto"/>
                <w:sz w:val="24"/>
                <w:highlight w:val="none"/>
                <w:u w:val="single"/>
              </w:rPr>
              <w:t>3</w:t>
            </w:r>
            <w:r>
              <w:rPr>
                <w:rFonts w:hint="eastAsia" w:ascii="仿宋" w:hAnsi="仿宋" w:eastAsia="仿宋"/>
                <w:color w:val="auto"/>
                <w:sz w:val="24"/>
                <w:highlight w:val="none"/>
                <w:u w:val="single"/>
              </w:rPr>
              <w:t>65000</w:t>
            </w:r>
            <w:r>
              <w:rPr>
                <w:rFonts w:ascii="仿宋" w:hAnsi="仿宋" w:eastAsia="仿宋"/>
                <w:color w:val="auto"/>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1.2</w:t>
            </w:r>
          </w:p>
        </w:tc>
        <w:tc>
          <w:tcPr>
            <w:tcW w:w="9229" w:type="dxa"/>
            <w:tcBorders>
              <w:tl2br w:val="nil"/>
              <w:tr2bl w:val="nil"/>
            </w:tcBorders>
            <w:shd w:val="clear" w:color="auto" w:fill="auto"/>
            <w:vAlign w:val="center"/>
          </w:tcPr>
          <w:p>
            <w:pPr>
              <w:pStyle w:val="17"/>
              <w:spacing w:line="360" w:lineRule="auto"/>
              <w:ind w:left="0" w:leftChars="0" w:firstLine="0" w:firstLineChars="0"/>
              <w:rPr>
                <w:rFonts w:ascii="仿宋" w:hAnsi="仿宋" w:eastAsia="仿宋"/>
                <w:color w:val="auto"/>
                <w:sz w:val="24"/>
                <w:highlight w:val="none"/>
              </w:rPr>
            </w:pPr>
            <w:r>
              <w:rPr>
                <w:rFonts w:ascii="仿宋" w:hAnsi="仿宋" w:eastAsia="仿宋"/>
                <w:color w:val="auto"/>
                <w:sz w:val="24"/>
                <w:highlight w:val="none"/>
              </w:rPr>
              <w:t>项目</w:t>
            </w:r>
            <w:r>
              <w:rPr>
                <w:rFonts w:hint="eastAsia" w:ascii="仿宋" w:hAnsi="仿宋" w:eastAsia="仿宋"/>
                <w:color w:val="auto"/>
                <w:kern w:val="2"/>
                <w:sz w:val="24"/>
                <w:szCs w:val="24"/>
                <w:highlight w:val="none"/>
              </w:rPr>
              <w:t>名称：</w:t>
            </w:r>
            <w:r>
              <w:rPr>
                <w:rFonts w:hint="eastAsia" w:ascii="仿宋" w:hAnsi="仿宋" w:eastAsia="仿宋"/>
                <w:color w:val="auto"/>
                <w:kern w:val="2"/>
                <w:sz w:val="24"/>
                <w:szCs w:val="24"/>
                <w:highlight w:val="none"/>
                <w:lang w:eastAsia="zh-CN"/>
              </w:rPr>
              <w:t>桥梁维修加固工程（伸缩缝胶条更换）</w:t>
            </w:r>
            <w:r>
              <w:rPr>
                <w:rFonts w:hint="eastAsia" w:ascii="仿宋" w:hAnsi="仿宋" w:eastAsia="仿宋"/>
                <w:color w:val="auto"/>
                <w:kern w:val="2"/>
                <w:sz w:val="24"/>
                <w:szCs w:val="24"/>
                <w:highlight w:val="none"/>
              </w:rPr>
              <w:t>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1.3</w:t>
            </w:r>
          </w:p>
        </w:tc>
        <w:tc>
          <w:tcPr>
            <w:tcW w:w="9229" w:type="dxa"/>
            <w:tcBorders>
              <w:tl2br w:val="nil"/>
              <w:tr2bl w:val="nil"/>
            </w:tcBorders>
            <w:shd w:val="clear" w:color="auto" w:fill="auto"/>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项目</w:t>
            </w:r>
            <w:r>
              <w:rPr>
                <w:rFonts w:ascii="仿宋" w:hAnsi="仿宋" w:eastAsia="仿宋"/>
                <w:color w:val="auto"/>
                <w:sz w:val="24"/>
                <w:highlight w:val="none"/>
              </w:rPr>
              <w:t>地点：</w:t>
            </w:r>
            <w:r>
              <w:rPr>
                <w:rFonts w:hint="eastAsia" w:ascii="仿宋" w:hAnsi="仿宋" w:eastAsia="仿宋"/>
                <w:color w:val="auto"/>
                <w:sz w:val="24"/>
                <w:highlight w:val="none"/>
              </w:rPr>
              <w:t>合同包项目位于长深线、福银线及泉南线等。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1.4</w:t>
            </w:r>
          </w:p>
        </w:tc>
        <w:tc>
          <w:tcPr>
            <w:tcW w:w="9229" w:type="dxa"/>
            <w:tcBorders>
              <w:tl2br w:val="nil"/>
              <w:tr2bl w:val="nil"/>
            </w:tcBorders>
            <w:shd w:val="clear" w:color="auto" w:fill="auto"/>
            <w:vAlign w:val="center"/>
          </w:tcPr>
          <w:p>
            <w:pPr>
              <w:spacing w:line="360" w:lineRule="auto"/>
              <w:jc w:val="left"/>
              <w:rPr>
                <w:rFonts w:ascii="仿宋" w:hAnsi="仿宋" w:eastAsia="仿宋"/>
                <w:color w:val="auto"/>
                <w:sz w:val="24"/>
                <w:highlight w:val="none"/>
              </w:rPr>
            </w:pPr>
            <w:r>
              <w:rPr>
                <w:rFonts w:ascii="仿宋" w:hAnsi="仿宋" w:eastAsia="仿宋"/>
                <w:color w:val="auto"/>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1.5</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采购范围：</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本项工程所有工序的劳务、材料（采购人提供材料除外）、机械设备、防护措施等一切投入。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3</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本项目工期：本项目工期为合同签订之日起</w:t>
            </w:r>
            <w:r>
              <w:rPr>
                <w:rFonts w:hint="eastAsia" w:ascii="仿宋" w:hAnsi="仿宋" w:eastAsia="仿宋"/>
                <w:color w:val="auto"/>
                <w:sz w:val="24"/>
                <w:highlight w:val="none"/>
                <w:lang w:eastAsia="zh-CN"/>
              </w:rPr>
              <w:t>90个日历天</w:t>
            </w:r>
            <w:r>
              <w:rPr>
                <w:rFonts w:hint="eastAsia" w:ascii="仿宋" w:hAnsi="仿宋" w:eastAsia="仿宋"/>
                <w:color w:val="auto"/>
                <w:sz w:val="24"/>
                <w:highlight w:val="none"/>
              </w:rPr>
              <w:t>。</w:t>
            </w:r>
          </w:p>
          <w:p>
            <w:pPr>
              <w:spacing w:line="360" w:lineRule="auto"/>
              <w:rPr>
                <w:rFonts w:ascii="仿宋" w:hAnsi="仿宋" w:eastAsia="仿宋"/>
                <w:b/>
                <w:bCs/>
                <w:color w:val="auto"/>
                <w:sz w:val="24"/>
                <w:highlight w:val="none"/>
              </w:rPr>
            </w:pPr>
            <w:r>
              <w:rPr>
                <w:rFonts w:hint="eastAsia" w:ascii="仿宋" w:hAnsi="仿宋" w:eastAsia="仿宋"/>
                <w:color w:val="auto"/>
                <w:sz w:val="24"/>
                <w:highlight w:val="none"/>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4</w:t>
            </w:r>
          </w:p>
        </w:tc>
        <w:tc>
          <w:tcPr>
            <w:tcW w:w="9229" w:type="dxa"/>
            <w:tcBorders>
              <w:tl2br w:val="nil"/>
              <w:tr2bl w:val="nil"/>
            </w:tcBorders>
            <w:shd w:val="clear" w:color="auto" w:fill="auto"/>
            <w:vAlign w:val="center"/>
          </w:tcPr>
          <w:p>
            <w:pPr>
              <w:spacing w:line="360" w:lineRule="auto"/>
              <w:rPr>
                <w:rFonts w:ascii="仿宋" w:hAnsi="仿宋" w:eastAsia="仿宋"/>
                <w:b/>
                <w:bCs/>
                <w:color w:val="auto"/>
                <w:sz w:val="24"/>
                <w:highlight w:val="none"/>
              </w:rPr>
            </w:pPr>
            <w:r>
              <w:rPr>
                <w:rFonts w:ascii="仿宋" w:hAnsi="仿宋" w:eastAsia="仿宋"/>
                <w:b/>
                <w:bCs/>
                <w:color w:val="auto"/>
                <w:sz w:val="24"/>
                <w:highlight w:val="none"/>
              </w:rPr>
              <w:t>质量要求：</w:t>
            </w:r>
            <w:r>
              <w:rPr>
                <w:rFonts w:hint="eastAsia" w:ascii="仿宋" w:hAnsi="仿宋" w:eastAsia="仿宋"/>
                <w:b/>
                <w:bCs/>
                <w:color w:val="auto"/>
                <w:sz w:val="24"/>
                <w:highlight w:val="none"/>
              </w:rPr>
              <w:t>符合工程质量合格标准</w:t>
            </w:r>
            <w:r>
              <w:rPr>
                <w:rFonts w:ascii="仿宋" w:hAnsi="仿宋" w:eastAsia="仿宋"/>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w:t>
            </w:r>
            <w:r>
              <w:rPr>
                <w:rFonts w:ascii="仿宋" w:hAnsi="仿宋" w:eastAsia="仿宋"/>
                <w:color w:val="auto"/>
                <w:sz w:val="24"/>
                <w:highlight w:val="none"/>
              </w:rPr>
              <w:t>1</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hint="eastAsia" w:ascii="仿宋" w:hAnsi="仿宋" w:eastAsia="仿宋" w:cs="宋体"/>
                <w:b/>
                <w:bCs/>
                <w:color w:val="auto"/>
                <w:kern w:val="0"/>
                <w:sz w:val="24"/>
                <w:highlight w:val="none"/>
                <w:lang w:bidi="ar"/>
              </w:rPr>
              <w:t>本采购采用一次性报价，同一合同包不应有两个报价，否则按废标处理。</w:t>
            </w:r>
            <w:r>
              <w:rPr>
                <w:rFonts w:ascii="仿宋" w:hAnsi="仿宋" w:eastAsia="仿宋"/>
                <w:b/>
                <w:bCs/>
                <w:color w:val="auto"/>
                <w:sz w:val="24"/>
                <w:highlight w:val="none"/>
              </w:rPr>
              <w:t>本项目最高控制价</w:t>
            </w:r>
            <w:r>
              <w:rPr>
                <w:rFonts w:hint="eastAsia" w:ascii="仿宋" w:hAnsi="仿宋" w:eastAsia="仿宋"/>
                <w:b/>
                <w:bCs/>
                <w:color w:val="auto"/>
                <w:sz w:val="24"/>
                <w:highlight w:val="none"/>
              </w:rPr>
              <w:t>（含9%税）为</w:t>
            </w:r>
            <w:r>
              <w:rPr>
                <w:rFonts w:hint="eastAsia" w:ascii="仿宋" w:hAnsi="仿宋" w:eastAsia="仿宋"/>
                <w:b/>
                <w:bCs/>
                <w:color w:val="auto"/>
                <w:sz w:val="24"/>
                <w:highlight w:val="none"/>
                <w:u w:val="single"/>
              </w:rPr>
              <w:t>：624726</w:t>
            </w:r>
            <w:r>
              <w:rPr>
                <w:rFonts w:hint="eastAsia" w:ascii="仿宋" w:hAnsi="仿宋" w:eastAsia="仿宋"/>
                <w:b/>
                <w:bCs/>
                <w:color w:val="auto"/>
                <w:kern w:val="0"/>
                <w:sz w:val="24"/>
                <w:highlight w:val="none"/>
                <w:u w:val="single"/>
                <w:lang w:bidi="ar"/>
              </w:rPr>
              <w:t>元（含暂列金：</w:t>
            </w:r>
            <w:r>
              <w:rPr>
                <w:rFonts w:hint="eastAsia" w:ascii="仿宋" w:hAnsi="仿宋" w:eastAsia="仿宋"/>
                <w:b/>
                <w:bCs/>
                <w:color w:val="auto"/>
                <w:kern w:val="0"/>
                <w:sz w:val="24"/>
                <w:highlight w:val="none"/>
                <w:u w:val="single"/>
                <w:lang w:val="en-US" w:eastAsia="zh-CN" w:bidi="ar"/>
              </w:rPr>
              <w:t>0</w:t>
            </w:r>
            <w:r>
              <w:rPr>
                <w:rFonts w:hint="eastAsia" w:ascii="仿宋" w:hAnsi="仿宋" w:eastAsia="仿宋"/>
                <w:b/>
                <w:bCs/>
                <w:color w:val="auto"/>
                <w:kern w:val="0"/>
                <w:sz w:val="24"/>
                <w:highlight w:val="none"/>
                <w:u w:val="single"/>
                <w:lang w:bidi="ar"/>
              </w:rPr>
              <w:t>元）</w:t>
            </w:r>
            <w:r>
              <w:rPr>
                <w:rFonts w:hint="eastAsia" w:ascii="仿宋" w:hAnsi="仿宋" w:eastAsia="仿宋"/>
                <w:b/>
                <w:bCs/>
                <w:color w:val="auto"/>
                <w:sz w:val="24"/>
                <w:highlight w:val="none"/>
                <w:u w:val="single"/>
              </w:rPr>
              <w:t>。</w:t>
            </w:r>
            <w:r>
              <w:rPr>
                <w:rFonts w:hint="eastAsia" w:ascii="仿宋" w:hAnsi="仿宋" w:eastAsia="仿宋"/>
                <w:b/>
                <w:bCs/>
                <w:color w:val="auto"/>
                <w:sz w:val="24"/>
                <w:highlight w:val="none"/>
              </w:rPr>
              <w:t>报价</w:t>
            </w:r>
            <w:r>
              <w:rPr>
                <w:rFonts w:ascii="仿宋" w:hAnsi="仿宋" w:eastAsia="仿宋"/>
                <w:b/>
                <w:bCs/>
                <w:color w:val="auto"/>
                <w:sz w:val="24"/>
                <w:highlight w:val="none"/>
              </w:rPr>
              <w:t>人的</w:t>
            </w:r>
            <w:r>
              <w:rPr>
                <w:rFonts w:hint="eastAsia" w:ascii="仿宋" w:hAnsi="仿宋" w:eastAsia="仿宋"/>
                <w:b/>
                <w:bCs/>
                <w:color w:val="auto"/>
                <w:sz w:val="24"/>
                <w:highlight w:val="none"/>
              </w:rPr>
              <w:t>报价</w:t>
            </w:r>
            <w:r>
              <w:rPr>
                <w:rFonts w:ascii="仿宋" w:hAnsi="仿宋" w:eastAsia="仿宋"/>
                <w:b/>
                <w:bCs/>
                <w:color w:val="auto"/>
                <w:sz w:val="24"/>
                <w:highlight w:val="none"/>
              </w:rPr>
              <w:t>超过</w:t>
            </w:r>
            <w:r>
              <w:rPr>
                <w:rFonts w:hint="eastAsia" w:ascii="仿宋" w:hAnsi="仿宋" w:eastAsia="仿宋"/>
                <w:b/>
                <w:bCs/>
                <w:color w:val="auto"/>
                <w:sz w:val="24"/>
                <w:highlight w:val="none"/>
              </w:rPr>
              <w:t>报价范围</w:t>
            </w:r>
            <w:r>
              <w:rPr>
                <w:rFonts w:ascii="仿宋" w:hAnsi="仿宋" w:eastAsia="仿宋"/>
                <w:b/>
                <w:bCs/>
                <w:color w:val="auto"/>
                <w:sz w:val="24"/>
                <w:highlight w:val="none"/>
              </w:rPr>
              <w:t>的</w:t>
            </w:r>
            <w:r>
              <w:rPr>
                <w:rFonts w:hint="eastAsia" w:ascii="仿宋" w:hAnsi="仿宋" w:eastAsia="仿宋"/>
                <w:b/>
                <w:bCs/>
                <w:color w:val="auto"/>
                <w:sz w:val="24"/>
                <w:highlight w:val="none"/>
              </w:rPr>
              <w:t>，报价文件将被否决</w:t>
            </w:r>
            <w:r>
              <w:rPr>
                <w:rFonts w:ascii="仿宋" w:hAnsi="仿宋" w:eastAsia="仿宋"/>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5.2</w:t>
            </w:r>
          </w:p>
        </w:tc>
        <w:tc>
          <w:tcPr>
            <w:tcW w:w="9229" w:type="dxa"/>
            <w:tcBorders>
              <w:tl2br w:val="nil"/>
              <w:tr2bl w:val="nil"/>
            </w:tcBorders>
            <w:shd w:val="clear" w:color="auto" w:fill="auto"/>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本项目的报价内容包括：</w:t>
            </w:r>
          </w:p>
          <w:p>
            <w:pPr>
              <w:spacing w:line="360" w:lineRule="auto"/>
              <w:jc w:val="left"/>
              <w:rPr>
                <w:rFonts w:ascii="仿宋" w:hAnsi="仿宋" w:eastAsia="仿宋"/>
                <w:color w:val="auto"/>
                <w:highlight w:val="none"/>
              </w:rPr>
            </w:pPr>
            <w:r>
              <w:rPr>
                <w:rFonts w:hint="eastAsia" w:ascii="仿宋" w:hAnsi="仿宋" w:eastAsia="仿宋"/>
                <w:color w:val="auto"/>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u w:val="single"/>
              </w:rPr>
            </w:pPr>
            <w:r>
              <w:rPr>
                <w:rFonts w:ascii="仿宋" w:hAnsi="仿宋" w:eastAsia="仿宋"/>
                <w:b/>
                <w:color w:val="auto"/>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开启报价文件时间和地点：详见采购公告。</w:t>
            </w:r>
          </w:p>
          <w:p>
            <w:pPr>
              <w:spacing w:line="360" w:lineRule="auto"/>
              <w:rPr>
                <w:rFonts w:ascii="仿宋" w:hAnsi="仿宋" w:eastAsia="仿宋"/>
                <w:color w:val="auto"/>
                <w:sz w:val="24"/>
                <w:highlight w:val="none"/>
                <w:u w:val="single"/>
              </w:rPr>
            </w:pPr>
            <w:r>
              <w:rPr>
                <w:rFonts w:ascii="仿宋" w:hAnsi="仿宋" w:eastAsia="仿宋"/>
                <w:color w:val="auto"/>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u w:val="single"/>
              </w:rPr>
            </w:pPr>
            <w:r>
              <w:rPr>
                <w:rFonts w:ascii="仿宋" w:hAnsi="仿宋" w:eastAsia="仿宋"/>
                <w:color w:val="auto"/>
                <w:sz w:val="24"/>
                <w:highlight w:val="none"/>
              </w:rPr>
              <w:t>报价文件有效期：开启报价文件之日起</w:t>
            </w:r>
            <w:r>
              <w:rPr>
                <w:rFonts w:ascii="仿宋" w:hAnsi="仿宋" w:eastAsia="仿宋"/>
                <w:color w:val="auto"/>
                <w:sz w:val="24"/>
                <w:highlight w:val="none"/>
                <w:u w:val="single"/>
              </w:rPr>
              <w:t xml:space="preserve"> 30</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报价文件截止时间的推迟：应在报价文件递交截止</w:t>
            </w:r>
            <w:r>
              <w:rPr>
                <w:rFonts w:ascii="仿宋" w:hAnsi="仿宋" w:eastAsia="仿宋"/>
                <w:color w:val="auto"/>
                <w:sz w:val="24"/>
                <w:highlight w:val="none"/>
                <w:u w:val="single"/>
              </w:rPr>
              <w:t xml:space="preserve"> 2</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11</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采购文件的组成：</w:t>
            </w:r>
            <w:r>
              <w:rPr>
                <w:rFonts w:hint="eastAsia" w:ascii="仿宋" w:hAnsi="仿宋" w:eastAsia="仿宋" w:cs="宋体"/>
                <w:color w:val="auto"/>
                <w:sz w:val="24"/>
                <w:highlight w:val="none"/>
              </w:rPr>
              <w:t>①</w:t>
            </w:r>
            <w:r>
              <w:rPr>
                <w:rFonts w:ascii="仿宋" w:hAnsi="仿宋" w:eastAsia="仿宋"/>
                <w:color w:val="auto"/>
                <w:sz w:val="24"/>
                <w:highlight w:val="none"/>
              </w:rPr>
              <w:t>采购</w:t>
            </w:r>
            <w:r>
              <w:rPr>
                <w:rFonts w:hint="eastAsia" w:ascii="仿宋" w:hAnsi="仿宋" w:eastAsia="仿宋"/>
                <w:color w:val="auto"/>
                <w:sz w:val="24"/>
                <w:highlight w:val="none"/>
              </w:rPr>
              <w:t>公告、</w:t>
            </w:r>
            <w:r>
              <w:rPr>
                <w:rFonts w:hint="eastAsia" w:ascii="仿宋" w:hAnsi="仿宋" w:eastAsia="仿宋" w:cs="宋体"/>
                <w:color w:val="auto"/>
                <w:sz w:val="24"/>
                <w:highlight w:val="none"/>
              </w:rPr>
              <w:t>②</w:t>
            </w:r>
            <w:r>
              <w:rPr>
                <w:rFonts w:ascii="仿宋" w:hAnsi="仿宋" w:eastAsia="仿宋"/>
                <w:color w:val="auto"/>
                <w:sz w:val="24"/>
                <w:highlight w:val="none"/>
              </w:rPr>
              <w:t>采购须知</w:t>
            </w:r>
            <w:r>
              <w:rPr>
                <w:rFonts w:hint="eastAsia" w:ascii="仿宋" w:hAnsi="仿宋" w:eastAsia="仿宋"/>
                <w:color w:val="auto"/>
                <w:sz w:val="24"/>
                <w:highlight w:val="none"/>
              </w:rPr>
              <w:t>、</w:t>
            </w:r>
            <w:r>
              <w:rPr>
                <w:rFonts w:hint="eastAsia" w:ascii="仿宋" w:hAnsi="仿宋" w:eastAsia="仿宋" w:cs="宋体"/>
                <w:color w:val="auto"/>
                <w:sz w:val="24"/>
                <w:highlight w:val="none"/>
              </w:rPr>
              <w:t>③</w:t>
            </w:r>
            <w:r>
              <w:rPr>
                <w:rFonts w:ascii="仿宋" w:hAnsi="仿宋" w:eastAsia="仿宋"/>
                <w:color w:val="auto"/>
                <w:sz w:val="24"/>
                <w:highlight w:val="none"/>
              </w:rPr>
              <w:t>评</w:t>
            </w:r>
            <w:r>
              <w:rPr>
                <w:rFonts w:hint="eastAsia" w:ascii="仿宋" w:hAnsi="仿宋" w:eastAsia="仿宋"/>
                <w:color w:val="auto"/>
                <w:sz w:val="24"/>
                <w:highlight w:val="none"/>
              </w:rPr>
              <w:t>审</w:t>
            </w:r>
            <w:r>
              <w:rPr>
                <w:rFonts w:ascii="仿宋" w:hAnsi="仿宋" w:eastAsia="仿宋"/>
                <w:color w:val="auto"/>
                <w:sz w:val="24"/>
                <w:highlight w:val="none"/>
              </w:rPr>
              <w:t>办法及标准</w:t>
            </w:r>
            <w:r>
              <w:rPr>
                <w:rFonts w:hint="eastAsia" w:ascii="仿宋" w:hAnsi="仿宋" w:eastAsia="仿宋"/>
                <w:color w:val="auto"/>
                <w:sz w:val="24"/>
                <w:highlight w:val="none"/>
              </w:rPr>
              <w:t>、</w:t>
            </w:r>
            <w:r>
              <w:rPr>
                <w:rFonts w:hint="eastAsia" w:ascii="仿宋" w:hAnsi="仿宋" w:eastAsia="仿宋" w:cs="宋体"/>
                <w:color w:val="auto"/>
                <w:sz w:val="24"/>
                <w:highlight w:val="none"/>
              </w:rPr>
              <w:t>④</w:t>
            </w:r>
            <w:r>
              <w:rPr>
                <w:rFonts w:ascii="仿宋" w:hAnsi="仿宋" w:eastAsia="仿宋"/>
                <w:color w:val="auto"/>
                <w:sz w:val="24"/>
                <w:highlight w:val="none"/>
              </w:rPr>
              <w:t>合同协议书格式</w:t>
            </w:r>
            <w:r>
              <w:rPr>
                <w:rFonts w:hint="eastAsia" w:ascii="仿宋" w:hAnsi="仿宋" w:eastAsia="仿宋"/>
                <w:color w:val="auto"/>
                <w:sz w:val="24"/>
                <w:highlight w:val="none"/>
              </w:rPr>
              <w:t>、</w:t>
            </w:r>
            <w:r>
              <w:rPr>
                <w:rFonts w:hint="eastAsia" w:ascii="仿宋" w:hAnsi="仿宋" w:eastAsia="仿宋" w:cs="宋体"/>
                <w:color w:val="auto"/>
                <w:sz w:val="24"/>
                <w:highlight w:val="none"/>
              </w:rPr>
              <w:t>⑤最高控制价</w:t>
            </w:r>
            <w:r>
              <w:rPr>
                <w:rFonts w:ascii="仿宋" w:hAnsi="仿宋" w:eastAsia="仿宋"/>
                <w:color w:val="auto"/>
                <w:sz w:val="24"/>
                <w:highlight w:val="none"/>
              </w:rPr>
              <w:t>工程量清单</w:t>
            </w:r>
            <w:r>
              <w:rPr>
                <w:rFonts w:hint="eastAsia" w:ascii="仿宋" w:hAnsi="仿宋" w:eastAsia="仿宋"/>
                <w:color w:val="auto"/>
                <w:sz w:val="24"/>
                <w:highlight w:val="none"/>
              </w:rPr>
              <w:t>、</w:t>
            </w:r>
            <w:r>
              <w:rPr>
                <w:rFonts w:hint="eastAsia" w:ascii="仿宋" w:hAnsi="仿宋" w:eastAsia="仿宋" w:cs="宋体"/>
                <w:color w:val="auto"/>
                <w:sz w:val="24"/>
                <w:highlight w:val="none"/>
              </w:rPr>
              <w:t>⑥</w:t>
            </w:r>
            <w:r>
              <w:rPr>
                <w:rFonts w:ascii="仿宋" w:hAnsi="仿宋" w:eastAsia="仿宋"/>
                <w:color w:val="auto"/>
                <w:sz w:val="24"/>
                <w:highlight w:val="none"/>
              </w:rPr>
              <w:t>报价文件格式</w:t>
            </w:r>
            <w:r>
              <w:rPr>
                <w:rFonts w:hint="eastAsia" w:ascii="仿宋" w:hAnsi="仿宋" w:eastAsia="仿宋"/>
                <w:color w:val="auto"/>
                <w:sz w:val="24"/>
                <w:highlight w:val="none"/>
              </w:rPr>
              <w:t>、</w:t>
            </w:r>
            <w:r>
              <w:rPr>
                <w:rFonts w:hint="eastAsia" w:ascii="仿宋" w:hAnsi="仿宋" w:eastAsia="仿宋" w:cs="宋体"/>
                <w:color w:val="auto"/>
                <w:sz w:val="24"/>
                <w:highlight w:val="none"/>
              </w:rPr>
              <w:t>⑦报价保证金退还申请书</w:t>
            </w:r>
            <w:r>
              <w:rPr>
                <w:rFonts w:ascii="仿宋" w:hAnsi="仿宋" w:eastAsia="仿宋"/>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12</w:t>
            </w:r>
          </w:p>
        </w:tc>
        <w:tc>
          <w:tcPr>
            <w:tcW w:w="9229" w:type="dxa"/>
            <w:tcBorders>
              <w:tl2br w:val="nil"/>
              <w:tr2bl w:val="nil"/>
            </w:tcBorders>
            <w:shd w:val="clear" w:color="auto" w:fill="auto"/>
            <w:vAlign w:val="center"/>
          </w:tcPr>
          <w:p>
            <w:pPr>
              <w:spacing w:line="360" w:lineRule="auto"/>
              <w:rPr>
                <w:rFonts w:ascii="仿宋" w:hAnsi="仿宋" w:eastAsia="仿宋"/>
                <w:color w:val="auto"/>
                <w:highlight w:val="none"/>
              </w:rPr>
            </w:pPr>
            <w:r>
              <w:rPr>
                <w:rFonts w:ascii="仿宋" w:hAnsi="仿宋" w:eastAsia="仿宋"/>
                <w:color w:val="auto"/>
                <w:sz w:val="24"/>
                <w:highlight w:val="none"/>
              </w:rPr>
              <w:t>报价文件采用单信封的形式，其组成为：</w:t>
            </w:r>
            <w:r>
              <w:rPr>
                <w:rFonts w:hint="eastAsia" w:ascii="仿宋" w:hAnsi="仿宋" w:eastAsia="仿宋"/>
                <w:color w:val="auto"/>
                <w:sz w:val="24"/>
                <w:highlight w:val="none"/>
              </w:rPr>
              <w:t>①报价函、②标价工程量清单、③法定代表人身份证明或授权委托书、④中国执行信息公开网及信用中国网页截图、⑤业绩证明材料</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⑥报价人信用等级情况及信用分使用情况申请表、⑦报价保证金交纳证明、⑧退还报价保证金承诺书。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13</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hint="eastAsia" w:ascii="仿宋" w:hAnsi="仿宋" w:eastAsia="仿宋"/>
                <w:b/>
                <w:bCs/>
                <w:color w:val="auto"/>
                <w:sz w:val="24"/>
                <w:highlight w:val="none"/>
              </w:rPr>
              <w:t>本项目报价保证金：</w:t>
            </w:r>
            <w:r>
              <w:rPr>
                <w:rFonts w:hint="eastAsia" w:ascii="仿宋" w:hAnsi="仿宋" w:eastAsia="仿宋"/>
                <w:color w:val="auto"/>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14</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报价文件单位公章应加盖完整；报价文件的份数为正本</w:t>
            </w:r>
            <w:r>
              <w:rPr>
                <w:rFonts w:ascii="仿宋" w:hAnsi="仿宋" w:eastAsia="仿宋"/>
                <w:color w:val="auto"/>
                <w:sz w:val="24"/>
                <w:highlight w:val="none"/>
                <w:u w:val="single"/>
              </w:rPr>
              <w:t xml:space="preserve"> 1 </w:t>
            </w:r>
            <w:r>
              <w:rPr>
                <w:rFonts w:ascii="仿宋" w:hAnsi="仿宋" w:eastAsia="仿宋"/>
                <w:color w:val="auto"/>
                <w:sz w:val="24"/>
                <w:highlight w:val="none"/>
              </w:rPr>
              <w:t>份，副本</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1</w:t>
            </w:r>
            <w:r>
              <w:rPr>
                <w:rFonts w:ascii="仿宋" w:hAnsi="仿宋" w:eastAsia="仿宋"/>
                <w:color w:val="auto"/>
                <w:sz w:val="24"/>
                <w:highlight w:val="none"/>
                <w:u w:val="single"/>
              </w:rPr>
              <w:t xml:space="preserve"> </w:t>
            </w:r>
            <w:r>
              <w:rPr>
                <w:rFonts w:ascii="仿宋" w:hAnsi="仿宋" w:eastAsia="仿宋"/>
                <w:color w:val="auto"/>
                <w:sz w:val="24"/>
                <w:highlight w:val="none"/>
              </w:rPr>
              <w:t>份，共</w:t>
            </w:r>
            <w:r>
              <w:rPr>
                <w:rFonts w:hint="eastAsia" w:ascii="仿宋" w:hAnsi="仿宋" w:eastAsia="仿宋"/>
                <w:color w:val="auto"/>
                <w:sz w:val="24"/>
                <w:highlight w:val="none"/>
                <w:u w:val="single"/>
              </w:rPr>
              <w:t xml:space="preserve"> 2 </w:t>
            </w:r>
            <w:r>
              <w:rPr>
                <w:rFonts w:ascii="仿宋" w:hAnsi="仿宋" w:eastAsia="仿宋"/>
                <w:color w:val="auto"/>
                <w:sz w:val="24"/>
                <w:highlight w:val="none"/>
              </w:rPr>
              <w:t>份，</w:t>
            </w:r>
          </w:p>
          <w:p>
            <w:pPr>
              <w:spacing w:line="360" w:lineRule="auto"/>
              <w:rPr>
                <w:rFonts w:ascii="仿宋" w:hAnsi="仿宋" w:eastAsia="仿宋"/>
                <w:color w:val="auto"/>
                <w:sz w:val="24"/>
                <w:highlight w:val="none"/>
              </w:rPr>
            </w:pPr>
            <w:r>
              <w:rPr>
                <w:rFonts w:ascii="仿宋" w:hAnsi="仿宋" w:eastAsia="仿宋"/>
                <w:color w:val="auto"/>
                <w:sz w:val="24"/>
                <w:highlight w:val="none"/>
              </w:rPr>
              <w:t>须密封并统一包封</w:t>
            </w: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ascii="仿宋" w:hAnsi="仿宋" w:eastAsia="仿宋"/>
                <w:color w:val="auto"/>
                <w:sz w:val="24"/>
                <w:highlight w:val="none"/>
              </w:rPr>
              <w:t>封套上写明：</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采购人地址：</w:t>
            </w:r>
            <w:r>
              <w:rPr>
                <w:rFonts w:hint="eastAsia" w:ascii="仿宋" w:hAnsi="仿宋" w:eastAsia="仿宋" w:cs="宋体"/>
                <w:color w:val="auto"/>
                <w:sz w:val="24"/>
                <w:highlight w:val="none"/>
                <w:u w:val="single"/>
              </w:rPr>
              <w:t>三明市梅列区交通监控中心16楼</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采购人名称：福建畅祥公路工程有限公司</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合同包：1。</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报价文件在</w:t>
            </w:r>
            <w:r>
              <w:rPr>
                <w:rFonts w:hint="eastAsia" w:ascii="仿宋" w:hAnsi="仿宋" w:eastAsia="仿宋" w:cs="宋体"/>
                <w:color w:val="auto"/>
                <w:sz w:val="24"/>
                <w:highlight w:val="none"/>
                <w:u w:val="single"/>
              </w:rPr>
              <w:t>2023年</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4</w:t>
            </w:r>
            <w:r>
              <w:rPr>
                <w:rFonts w:hint="eastAsia" w:ascii="仿宋" w:hAnsi="仿宋" w:eastAsia="仿宋" w:cs="宋体"/>
                <w:color w:val="auto"/>
                <w:sz w:val="24"/>
                <w:highlight w:val="none"/>
                <w:u w:val="single"/>
              </w:rPr>
              <w:t>日1</w:t>
            </w:r>
            <w:r>
              <w:rPr>
                <w:rFonts w:hint="eastAsia" w:ascii="仿宋" w:hAnsi="仿宋" w:eastAsia="仿宋" w:cs="宋体"/>
                <w:color w:val="auto"/>
                <w:sz w:val="24"/>
                <w:highlight w:val="none"/>
                <w:u w:val="single"/>
                <w:lang w:val="en-US" w:eastAsia="zh-CN"/>
              </w:rPr>
              <w:t>0</w:t>
            </w:r>
            <w:r>
              <w:rPr>
                <w:rFonts w:hint="eastAsia" w:ascii="仿宋" w:hAnsi="仿宋" w:eastAsia="仿宋" w:cs="宋体"/>
                <w:color w:val="auto"/>
                <w:sz w:val="24"/>
                <w:highlight w:val="none"/>
                <w:u w:val="single"/>
              </w:rPr>
              <w:t>时</w:t>
            </w:r>
            <w:r>
              <w:rPr>
                <w:rFonts w:hint="eastAsia" w:ascii="仿宋" w:hAnsi="仿宋" w:eastAsia="仿宋" w:cs="宋体"/>
                <w:color w:val="auto"/>
                <w:sz w:val="24"/>
                <w:highlight w:val="none"/>
                <w:u w:val="single"/>
                <w:lang w:val="en-US" w:eastAsia="zh-CN"/>
              </w:rPr>
              <w:t>0</w:t>
            </w:r>
            <w:r>
              <w:rPr>
                <w:rFonts w:hint="eastAsia" w:ascii="仿宋" w:hAnsi="仿宋" w:eastAsia="仿宋" w:cs="宋体"/>
                <w:color w:val="auto"/>
                <w:sz w:val="24"/>
                <w:highlight w:val="none"/>
                <w:u w:val="single"/>
              </w:rPr>
              <w:t>0分前</w:t>
            </w:r>
            <w:r>
              <w:rPr>
                <w:rFonts w:hint="eastAsia" w:ascii="仿宋" w:hAnsi="仿宋" w:eastAsia="仿宋" w:cs="宋体"/>
                <w:color w:val="auto"/>
                <w:sz w:val="24"/>
                <w:highlight w:val="none"/>
              </w:rPr>
              <w:t>不得开启。</w:t>
            </w:r>
          </w:p>
          <w:p>
            <w:pPr>
              <w:spacing w:line="360" w:lineRule="auto"/>
              <w:rPr>
                <w:rFonts w:ascii="仿宋" w:hAnsi="仿宋" w:eastAsia="仿宋"/>
                <w:b/>
                <w:color w:val="auto"/>
                <w:sz w:val="24"/>
                <w:highlight w:val="none"/>
                <w:u w:val="single"/>
              </w:rPr>
            </w:pPr>
            <w:r>
              <w:rPr>
                <w:rFonts w:ascii="仿宋" w:hAnsi="仿宋" w:eastAsia="仿宋"/>
                <w:b/>
                <w:color w:val="auto"/>
                <w:sz w:val="24"/>
                <w:highlight w:val="none"/>
              </w:rPr>
              <w:t>在封套缝位置加盖密封章，但不得体现</w:t>
            </w:r>
            <w:r>
              <w:rPr>
                <w:rFonts w:hint="eastAsia" w:ascii="仿宋" w:hAnsi="仿宋" w:eastAsia="仿宋"/>
                <w:b/>
                <w:color w:val="auto"/>
                <w:sz w:val="24"/>
                <w:highlight w:val="none"/>
              </w:rPr>
              <w:t>报价</w:t>
            </w:r>
            <w:r>
              <w:rPr>
                <w:rFonts w:ascii="仿宋" w:hAnsi="仿宋" w:eastAsia="仿宋"/>
                <w:b/>
                <w:color w:val="auto"/>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15</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u w:val="wave"/>
              </w:rPr>
            </w:pPr>
            <w:r>
              <w:rPr>
                <w:rFonts w:ascii="仿宋" w:hAnsi="仿宋" w:eastAsia="仿宋"/>
                <w:color w:val="auto"/>
                <w:sz w:val="24"/>
                <w:highlight w:val="none"/>
              </w:rPr>
              <w:t>每一报价文件</w:t>
            </w:r>
            <w:r>
              <w:rPr>
                <w:rFonts w:hint="eastAsia" w:ascii="仿宋" w:hAnsi="仿宋" w:eastAsia="仿宋"/>
                <w:color w:val="auto"/>
                <w:sz w:val="24"/>
                <w:highlight w:val="none"/>
              </w:rPr>
              <w:t>只可</w:t>
            </w:r>
            <w:r>
              <w:rPr>
                <w:rFonts w:ascii="仿宋" w:hAnsi="仿宋" w:eastAsia="仿宋"/>
                <w:color w:val="auto"/>
                <w:sz w:val="24"/>
                <w:highlight w:val="none"/>
              </w:rPr>
              <w:t>包含</w:t>
            </w:r>
            <w:r>
              <w:rPr>
                <w:rFonts w:hint="eastAsia" w:ascii="仿宋" w:hAnsi="仿宋" w:eastAsia="仿宋"/>
                <w:color w:val="auto"/>
                <w:sz w:val="24"/>
                <w:highlight w:val="none"/>
              </w:rPr>
              <w:t>1</w:t>
            </w:r>
            <w:r>
              <w:rPr>
                <w:rFonts w:ascii="仿宋" w:hAnsi="仿宋" w:eastAsia="仿宋"/>
                <w:color w:val="auto"/>
                <w:sz w:val="24"/>
                <w:highlight w:val="none"/>
              </w:rPr>
              <w:t>个合同包的</w:t>
            </w:r>
            <w:r>
              <w:rPr>
                <w:rFonts w:hint="eastAsia" w:ascii="仿宋" w:hAnsi="仿宋" w:eastAsia="仿宋"/>
                <w:color w:val="auto"/>
                <w:sz w:val="24"/>
                <w:highlight w:val="none"/>
              </w:rPr>
              <w:t>报价</w:t>
            </w:r>
            <w:r>
              <w:rPr>
                <w:rFonts w:ascii="仿宋" w:hAnsi="仿宋" w:eastAsia="仿宋"/>
                <w:color w:val="auto"/>
                <w:sz w:val="24"/>
                <w:highlight w:val="none"/>
              </w:rPr>
              <w:t>，但同一合同包不能有两份（含两份）以上报价，否则该报价文件按</w:t>
            </w:r>
            <w:r>
              <w:rPr>
                <w:rFonts w:hint="eastAsia" w:ascii="仿宋" w:hAnsi="仿宋" w:eastAsia="仿宋"/>
                <w:color w:val="auto"/>
                <w:sz w:val="24"/>
                <w:highlight w:val="none"/>
              </w:rPr>
              <w:t>否决报价</w:t>
            </w:r>
            <w:r>
              <w:rPr>
                <w:rFonts w:ascii="仿宋" w:hAnsi="仿宋" w:eastAsia="仿宋"/>
                <w:color w:val="auto"/>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16</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ascii="仿宋" w:hAnsi="仿宋" w:eastAsia="仿宋"/>
                <w:b/>
                <w:color w:val="auto"/>
                <w:sz w:val="24"/>
                <w:highlight w:val="none"/>
              </w:rPr>
              <w:t>履约保证金：</w:t>
            </w:r>
            <w:r>
              <w:rPr>
                <w:rFonts w:ascii="仿宋" w:hAnsi="仿宋" w:eastAsia="仿宋"/>
                <w:color w:val="auto"/>
                <w:sz w:val="24"/>
                <w:highlight w:val="none"/>
              </w:rPr>
              <w:t>成交供应商应在收到成交通知书15</w:t>
            </w:r>
            <w:r>
              <w:rPr>
                <w:rFonts w:hint="eastAsia" w:ascii="仿宋" w:hAnsi="仿宋" w:eastAsia="仿宋"/>
                <w:color w:val="auto"/>
                <w:sz w:val="24"/>
                <w:highlight w:val="none"/>
              </w:rPr>
              <w:t>个日历天</w:t>
            </w:r>
            <w:r>
              <w:rPr>
                <w:rFonts w:ascii="仿宋" w:hAnsi="仿宋" w:eastAsia="仿宋"/>
                <w:color w:val="auto"/>
                <w:sz w:val="24"/>
                <w:highlight w:val="none"/>
              </w:rPr>
              <w:t>内，向采购人缴纳合同含税总价</w:t>
            </w:r>
            <w:r>
              <w:rPr>
                <w:rFonts w:hint="eastAsia" w:ascii="仿宋" w:hAnsi="仿宋" w:eastAsia="仿宋"/>
                <w:color w:val="auto"/>
                <w:sz w:val="24"/>
                <w:highlight w:val="none"/>
              </w:rPr>
              <w:t>5</w:t>
            </w:r>
            <w:r>
              <w:rPr>
                <w:rFonts w:ascii="仿宋" w:hAnsi="仿宋" w:eastAsia="仿宋"/>
                <w:color w:val="auto"/>
                <w:sz w:val="24"/>
                <w:highlight w:val="none"/>
              </w:rPr>
              <w:t>%的履约保证金或履约保函(银行或保险保函)，若成交人未能及时提交，采购人可视为</w:t>
            </w:r>
            <w:r>
              <w:rPr>
                <w:rFonts w:hint="eastAsia" w:ascii="仿宋" w:hAnsi="仿宋" w:eastAsia="仿宋"/>
                <w:color w:val="auto"/>
                <w:sz w:val="24"/>
                <w:highlight w:val="none"/>
              </w:rPr>
              <w:t>成交人</w:t>
            </w:r>
            <w:r>
              <w:rPr>
                <w:rFonts w:ascii="仿宋" w:hAnsi="仿宋" w:eastAsia="仿宋"/>
                <w:color w:val="auto"/>
                <w:sz w:val="24"/>
                <w:highlight w:val="none"/>
              </w:rPr>
              <w:t>自愿放弃</w:t>
            </w:r>
            <w:r>
              <w:rPr>
                <w:rFonts w:hint="eastAsia" w:ascii="仿宋" w:hAnsi="仿宋" w:eastAsia="仿宋"/>
                <w:color w:val="auto"/>
                <w:sz w:val="24"/>
                <w:highlight w:val="none"/>
              </w:rPr>
              <w:t>成交</w:t>
            </w:r>
            <w:r>
              <w:rPr>
                <w:rFonts w:ascii="仿宋" w:hAnsi="仿宋" w:eastAsia="仿宋"/>
                <w:color w:val="auto"/>
                <w:sz w:val="24"/>
                <w:highlight w:val="none"/>
              </w:rPr>
              <w:t>。</w:t>
            </w:r>
          </w:p>
          <w:p>
            <w:pPr>
              <w:spacing w:line="360" w:lineRule="auto"/>
              <w:rPr>
                <w:rFonts w:ascii="仿宋" w:hAnsi="仿宋" w:eastAsia="仿宋"/>
                <w:color w:val="auto"/>
                <w:sz w:val="24"/>
                <w:highlight w:val="none"/>
              </w:rPr>
            </w:pPr>
            <w:r>
              <w:rPr>
                <w:rFonts w:ascii="仿宋" w:hAnsi="仿宋" w:eastAsia="仿宋"/>
                <w:b/>
                <w:bCs/>
                <w:color w:val="auto"/>
                <w:sz w:val="24"/>
                <w:highlight w:val="none"/>
              </w:rPr>
              <w:t>履约保证金在本</w:t>
            </w:r>
            <w:r>
              <w:rPr>
                <w:rFonts w:hint="eastAsia" w:ascii="仿宋" w:hAnsi="仿宋" w:eastAsia="仿宋"/>
                <w:b/>
                <w:bCs/>
                <w:color w:val="auto"/>
                <w:sz w:val="24"/>
                <w:highlight w:val="none"/>
              </w:rPr>
              <w:t>项目业主</w:t>
            </w:r>
            <w:r>
              <w:rPr>
                <w:rFonts w:ascii="仿宋" w:hAnsi="仿宋" w:eastAsia="仿宋"/>
                <w:b/>
                <w:bCs/>
                <w:color w:val="auto"/>
                <w:sz w:val="24"/>
                <w:highlight w:val="none"/>
              </w:rPr>
              <w:t>验收合格之日起14个工作日内一次性</w:t>
            </w:r>
            <w:r>
              <w:rPr>
                <w:rFonts w:hint="eastAsia" w:ascii="仿宋" w:hAnsi="仿宋" w:eastAsia="仿宋"/>
                <w:b/>
                <w:bCs/>
                <w:color w:val="auto"/>
                <w:sz w:val="24"/>
                <w:highlight w:val="none"/>
              </w:rPr>
              <w:t>无息</w:t>
            </w:r>
            <w:r>
              <w:rPr>
                <w:rFonts w:ascii="仿宋" w:hAnsi="仿宋" w:eastAsia="仿宋"/>
                <w:b/>
                <w:bCs/>
                <w:color w:val="auto"/>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17</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ascii="仿宋" w:hAnsi="仿宋" w:eastAsia="仿宋"/>
                <w:b/>
                <w:color w:val="auto"/>
                <w:sz w:val="24"/>
                <w:highlight w:val="none"/>
              </w:rPr>
              <w:t>缺陷责任期：</w:t>
            </w:r>
            <w:r>
              <w:rPr>
                <w:rFonts w:hint="eastAsia" w:ascii="仿宋" w:hAnsi="仿宋" w:eastAsia="仿宋"/>
                <w:b/>
                <w:color w:val="auto"/>
                <w:sz w:val="24"/>
                <w:highlight w:val="none"/>
              </w:rPr>
              <w:t>以本采购项目所涉及实施的工程项目业主与采购人约定的缺陷责任期。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18</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ascii="仿宋" w:hAnsi="仿宋" w:eastAsia="仿宋"/>
                <w:b/>
                <w:color w:val="auto"/>
                <w:sz w:val="24"/>
                <w:highlight w:val="none"/>
              </w:rPr>
              <w:t>质量保证金：</w:t>
            </w:r>
            <w:r>
              <w:rPr>
                <w:rFonts w:ascii="仿宋" w:hAnsi="仿宋" w:eastAsia="仿宋"/>
                <w:b/>
                <w:bCs/>
                <w:color w:val="auto"/>
                <w:sz w:val="24"/>
                <w:highlight w:val="none"/>
              </w:rPr>
              <w:t>为</w:t>
            </w:r>
            <w:r>
              <w:rPr>
                <w:rFonts w:hint="eastAsia" w:ascii="仿宋" w:hAnsi="仿宋" w:eastAsia="仿宋"/>
                <w:b/>
                <w:bCs/>
                <w:color w:val="auto"/>
                <w:sz w:val="24"/>
                <w:highlight w:val="none"/>
              </w:rPr>
              <w:t>工程</w:t>
            </w:r>
            <w:r>
              <w:rPr>
                <w:rFonts w:ascii="仿宋" w:hAnsi="仿宋" w:eastAsia="仿宋"/>
                <w:b/>
                <w:bCs/>
                <w:color w:val="auto"/>
                <w:sz w:val="24"/>
                <w:highlight w:val="none"/>
              </w:rPr>
              <w:t>结算价的</w:t>
            </w:r>
            <w:r>
              <w:rPr>
                <w:rFonts w:hint="eastAsia" w:ascii="仿宋" w:hAnsi="仿宋" w:eastAsia="仿宋"/>
                <w:b/>
                <w:bCs/>
                <w:color w:val="auto"/>
                <w:sz w:val="24"/>
                <w:highlight w:val="none"/>
              </w:rPr>
              <w:t>5</w:t>
            </w:r>
            <w:r>
              <w:rPr>
                <w:rFonts w:ascii="仿宋" w:hAnsi="仿宋" w:eastAsia="仿宋"/>
                <w:b/>
                <w:bCs/>
                <w:color w:val="auto"/>
                <w:sz w:val="24"/>
                <w:highlight w:val="none"/>
              </w:rPr>
              <w:t>%，待</w:t>
            </w:r>
            <w:r>
              <w:rPr>
                <w:rFonts w:hint="eastAsia" w:ascii="仿宋" w:hAnsi="仿宋" w:eastAsia="仿宋"/>
                <w:b/>
                <w:bCs/>
                <w:color w:val="auto"/>
                <w:sz w:val="24"/>
                <w:highlight w:val="none"/>
              </w:rPr>
              <w:t>工程质保期</w:t>
            </w:r>
            <w:r>
              <w:rPr>
                <w:rFonts w:ascii="仿宋" w:hAnsi="仿宋" w:eastAsia="仿宋"/>
                <w:b/>
                <w:bCs/>
                <w:color w:val="auto"/>
                <w:sz w:val="24"/>
                <w:highlight w:val="none"/>
              </w:rPr>
              <w:t>满后</w:t>
            </w:r>
            <w:r>
              <w:rPr>
                <w:rFonts w:hint="eastAsia" w:ascii="仿宋" w:hAnsi="仿宋" w:eastAsia="仿宋"/>
                <w:b/>
                <w:bCs/>
                <w:color w:val="auto"/>
                <w:sz w:val="24"/>
                <w:highlight w:val="none"/>
              </w:rPr>
              <w:t>14</w:t>
            </w:r>
            <w:r>
              <w:rPr>
                <w:rFonts w:ascii="仿宋" w:hAnsi="仿宋" w:eastAsia="仿宋"/>
                <w:b/>
                <w:bCs/>
                <w:color w:val="auto"/>
                <w:sz w:val="24"/>
                <w:highlight w:val="none"/>
              </w:rPr>
              <w:t>个工作日内一次性</w:t>
            </w:r>
            <w:r>
              <w:rPr>
                <w:rFonts w:hint="eastAsia" w:ascii="仿宋" w:hAnsi="仿宋" w:eastAsia="仿宋"/>
                <w:b/>
                <w:bCs/>
                <w:color w:val="auto"/>
                <w:sz w:val="24"/>
                <w:highlight w:val="none"/>
              </w:rPr>
              <w:t>无息</w:t>
            </w:r>
            <w:r>
              <w:rPr>
                <w:rFonts w:ascii="仿宋" w:hAnsi="仿宋" w:eastAsia="仿宋"/>
                <w:b/>
                <w:bCs/>
                <w:color w:val="auto"/>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19</w:t>
            </w:r>
          </w:p>
        </w:tc>
        <w:tc>
          <w:tcPr>
            <w:tcW w:w="9229" w:type="dxa"/>
            <w:tcBorders>
              <w:tl2br w:val="nil"/>
              <w:tr2bl w:val="nil"/>
            </w:tcBorders>
            <w:shd w:val="clear" w:color="auto" w:fill="auto"/>
            <w:vAlign w:val="center"/>
          </w:tcPr>
          <w:p>
            <w:pPr>
              <w:widowControl/>
              <w:spacing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结算支付</w:t>
            </w:r>
          </w:p>
          <w:p>
            <w:pPr>
              <w:widowControl/>
              <w:spacing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1.待工程项目验收合格后，进行一次性结算，成交人提出工程最终结算并将有关资料送交采购人。采购人自接到上述资料应及时进行审核，双方按最终结算扣除质量保证金后支付工程款。</w:t>
            </w:r>
          </w:p>
          <w:p>
            <w:pPr>
              <w:widowControl/>
              <w:spacing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2.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spacing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3.根据双方签认的结算价款，成交人应提供正式的可抵扣的增值税专用发票，采购人收到成交人开具的正规增值税专用发票后，采购人采用银行转账的方式支付给成交人。</w:t>
            </w:r>
          </w:p>
          <w:p>
            <w:pPr>
              <w:widowControl/>
              <w:spacing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4.项目业主未支付款项的，采购人有权不向成交人支付相应结算价款，并不视为采购人违约。上述结算条件为必要前提，若不满足任一条件的，顺延结算支付。</w:t>
            </w:r>
          </w:p>
          <w:p>
            <w:pPr>
              <w:widowControl/>
              <w:spacing w:line="360" w:lineRule="auto"/>
              <w:jc w:val="left"/>
              <w:rPr>
                <w:rFonts w:ascii="仿宋" w:hAnsi="仿宋" w:eastAsia="仿宋"/>
                <w:color w:val="auto"/>
                <w:highlight w:val="none"/>
              </w:rPr>
            </w:pPr>
            <w:r>
              <w:rPr>
                <w:rFonts w:hint="eastAsia" w:ascii="仿宋" w:hAnsi="仿宋" w:eastAsia="仿宋"/>
                <w:b/>
                <w:color w:val="auto"/>
                <w:sz w:val="24"/>
                <w:highlight w:val="none"/>
              </w:rPr>
              <w:t>5.若国家税收政策另有调整，则依最新税收政策据实结算。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20</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结算价调整：结算金额超出合同金额时，采用超额累进制进行价格调整。</w:t>
            </w:r>
          </w:p>
          <w:p>
            <w:pPr>
              <w:spacing w:line="360" w:lineRule="auto"/>
              <w:rPr>
                <w:rFonts w:ascii="仿宋" w:hAnsi="仿宋" w:eastAsia="仿宋"/>
                <w:b/>
                <w:color w:val="auto"/>
                <w:sz w:val="24"/>
                <w:highlight w:val="none"/>
              </w:rPr>
            </w:pPr>
            <w:r>
              <w:rPr>
                <w:rFonts w:hint="eastAsia" w:ascii="仿宋" w:hAnsi="仿宋" w:eastAsia="仿宋" w:cs="宋体"/>
                <w:color w:val="auto"/>
                <w:sz w:val="24"/>
                <w:highlight w:val="none"/>
              </w:rPr>
              <w:t>①</w:t>
            </w:r>
            <w:r>
              <w:rPr>
                <w:rFonts w:hint="eastAsia" w:ascii="仿宋" w:hAnsi="仿宋" w:eastAsia="仿宋"/>
                <w:b/>
                <w:color w:val="auto"/>
                <w:sz w:val="24"/>
                <w:highlight w:val="none"/>
              </w:rPr>
              <w:t>若结算金额比合同金额超出在30%以内（含30%），则按合同单价进行结算。</w:t>
            </w:r>
          </w:p>
          <w:p>
            <w:pPr>
              <w:spacing w:line="360" w:lineRule="auto"/>
              <w:rPr>
                <w:rFonts w:ascii="仿宋" w:hAnsi="仿宋" w:eastAsia="仿宋"/>
                <w:b/>
                <w:color w:val="auto"/>
                <w:sz w:val="24"/>
                <w:highlight w:val="none"/>
              </w:rPr>
            </w:pPr>
            <w:r>
              <w:rPr>
                <w:rFonts w:hint="eastAsia" w:ascii="仿宋" w:hAnsi="仿宋" w:eastAsia="仿宋" w:cs="宋体"/>
                <w:color w:val="auto"/>
                <w:sz w:val="24"/>
                <w:highlight w:val="none"/>
              </w:rPr>
              <w:t>②</w:t>
            </w:r>
            <w:r>
              <w:rPr>
                <w:rFonts w:hint="eastAsia" w:ascii="仿宋" w:hAnsi="仿宋" w:eastAsia="仿宋"/>
                <w:b/>
                <w:color w:val="auto"/>
                <w:sz w:val="24"/>
                <w:highlight w:val="none"/>
              </w:rPr>
              <w:t>若结算金额比合同金额超出在30-50%范围以内（含50%），超出部分的结算金额下调1%。</w:t>
            </w:r>
          </w:p>
          <w:p>
            <w:pPr>
              <w:spacing w:line="360" w:lineRule="auto"/>
              <w:rPr>
                <w:rFonts w:ascii="仿宋" w:hAnsi="仿宋" w:eastAsia="仿宋"/>
                <w:b/>
                <w:color w:val="auto"/>
                <w:sz w:val="24"/>
                <w:highlight w:val="none"/>
              </w:rPr>
            </w:pPr>
            <w:r>
              <w:rPr>
                <w:rFonts w:hint="eastAsia" w:ascii="仿宋" w:hAnsi="仿宋" w:eastAsia="仿宋" w:cs="宋体"/>
                <w:color w:val="auto"/>
                <w:sz w:val="24"/>
                <w:highlight w:val="none"/>
              </w:rPr>
              <w:t>③</w:t>
            </w:r>
            <w:r>
              <w:rPr>
                <w:rFonts w:hint="eastAsia" w:ascii="仿宋" w:hAnsi="仿宋" w:eastAsia="仿宋"/>
                <w:b/>
                <w:color w:val="auto"/>
                <w:sz w:val="24"/>
                <w:highlight w:val="none"/>
              </w:rPr>
              <w:t>若结算金额比合同金额超出在50-70%范围以内（含70%），超出部分的结算金额下调2%</w:t>
            </w:r>
            <w:r>
              <w:rPr>
                <w:rFonts w:ascii="仿宋" w:hAnsi="仿宋" w:eastAsia="仿宋"/>
                <w:b/>
                <w:color w:val="auto"/>
                <w:sz w:val="24"/>
                <w:highlight w:val="none"/>
              </w:rPr>
              <w:t>。</w:t>
            </w:r>
          </w:p>
          <w:p>
            <w:pPr>
              <w:spacing w:line="360" w:lineRule="auto"/>
              <w:rPr>
                <w:rFonts w:ascii="仿宋" w:hAnsi="仿宋" w:eastAsia="仿宋"/>
                <w:b/>
                <w:color w:val="auto"/>
                <w:sz w:val="24"/>
                <w:highlight w:val="none"/>
              </w:rPr>
            </w:pPr>
            <w:r>
              <w:rPr>
                <w:rFonts w:hint="eastAsia" w:ascii="仿宋" w:hAnsi="仿宋" w:eastAsia="仿宋"/>
                <w:color w:val="auto"/>
                <w:sz w:val="24"/>
                <w:highlight w:val="none"/>
              </w:rPr>
              <w:t>④</w:t>
            </w:r>
            <w:r>
              <w:rPr>
                <w:rFonts w:hint="eastAsia" w:ascii="仿宋" w:hAnsi="仿宋" w:eastAsia="仿宋"/>
                <w:b/>
                <w:color w:val="auto"/>
                <w:sz w:val="24"/>
                <w:highlight w:val="none"/>
              </w:rPr>
              <w:t>若结算金额比合同金额超出在70%以上，超出部分的结算金额下调3%</w:t>
            </w:r>
            <w:r>
              <w:rPr>
                <w:rFonts w:ascii="仿宋" w:hAnsi="仿宋" w:eastAsia="仿宋"/>
                <w:b/>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21</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ascii="仿宋" w:hAnsi="仿宋" w:eastAsia="仿宋"/>
                <w:b/>
                <w:color w:val="auto"/>
                <w:sz w:val="24"/>
                <w:highlight w:val="none"/>
              </w:rPr>
              <w:t>工程变更</w:t>
            </w:r>
          </w:p>
          <w:p>
            <w:pPr>
              <w:spacing w:line="360" w:lineRule="auto"/>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w:t>
            </w:r>
            <w:r>
              <w:rPr>
                <w:rFonts w:ascii="仿宋" w:hAnsi="仿宋" w:eastAsia="仿宋"/>
                <w:b/>
                <w:color w:val="auto"/>
                <w:sz w:val="24"/>
                <w:highlight w:val="none"/>
              </w:rPr>
              <w:t>采购人新增或减少使用成交人的机械设备，成交人必须无条件配合。</w:t>
            </w:r>
          </w:p>
          <w:p>
            <w:pPr>
              <w:spacing w:line="360" w:lineRule="auto"/>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w:t>
            </w:r>
            <w:r>
              <w:rPr>
                <w:rFonts w:ascii="仿宋" w:hAnsi="仿宋" w:eastAsia="仿宋"/>
                <w:b/>
                <w:color w:val="auto"/>
                <w:sz w:val="24"/>
                <w:highlight w:val="none"/>
              </w:rPr>
              <w:t>采购人实施的采购范围以外的工程项目，变更单价的作价原则为：按照采购人编制最高控制价的作价原则，按</w:t>
            </w:r>
            <w:r>
              <w:rPr>
                <w:rFonts w:hint="eastAsia" w:ascii="仿宋" w:hAnsi="仿宋" w:eastAsia="仿宋"/>
                <w:b/>
                <w:color w:val="auto"/>
                <w:sz w:val="24"/>
                <w:highlight w:val="none"/>
              </w:rPr>
              <w:t>成交</w:t>
            </w:r>
            <w:r>
              <w:rPr>
                <w:rFonts w:ascii="仿宋" w:hAnsi="仿宋" w:eastAsia="仿宋"/>
                <w:b/>
                <w:color w:val="auto"/>
                <w:sz w:val="24"/>
                <w:highlight w:val="none"/>
              </w:rPr>
              <w:t>价与采购人的最高控制价的比例进行下浮。</w:t>
            </w:r>
          </w:p>
          <w:p>
            <w:pPr>
              <w:spacing w:line="360" w:lineRule="auto"/>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w:t>
            </w:r>
            <w:r>
              <w:rPr>
                <w:rFonts w:ascii="仿宋" w:hAnsi="仿宋" w:eastAsia="仿宋"/>
                <w:b/>
                <w:color w:val="auto"/>
                <w:sz w:val="24"/>
                <w:highlight w:val="none"/>
              </w:rPr>
              <w:t>成交人应严格按照施工图设计文件及采购人的指示组织施工，如需变更，应按规定办理工程变更手续，工程量需经双方现场确认，变更细目单价的套用原则：</w:t>
            </w:r>
          </w:p>
          <w:p>
            <w:pPr>
              <w:spacing w:line="360" w:lineRule="auto"/>
              <w:rPr>
                <w:rFonts w:ascii="仿宋" w:hAnsi="仿宋" w:eastAsia="仿宋"/>
                <w:b/>
                <w:color w:val="auto"/>
                <w:sz w:val="24"/>
                <w:highlight w:val="none"/>
              </w:rPr>
            </w:pPr>
            <w:r>
              <w:rPr>
                <w:rFonts w:hint="eastAsia" w:ascii="仿宋" w:hAnsi="仿宋" w:eastAsia="仿宋" w:cs="宋体"/>
                <w:b/>
                <w:color w:val="auto"/>
                <w:sz w:val="24"/>
                <w:highlight w:val="none"/>
              </w:rPr>
              <w:t>①</w:t>
            </w:r>
            <w:r>
              <w:rPr>
                <w:rFonts w:ascii="仿宋" w:hAnsi="仿宋" w:eastAsia="仿宋"/>
                <w:b/>
                <w:color w:val="auto"/>
                <w:sz w:val="24"/>
                <w:highlight w:val="none"/>
              </w:rPr>
              <w:t>与合同清单细目相同的，按合同单价计。</w:t>
            </w:r>
          </w:p>
          <w:p>
            <w:pPr>
              <w:spacing w:line="360" w:lineRule="auto"/>
              <w:rPr>
                <w:rFonts w:ascii="仿宋" w:hAnsi="仿宋" w:eastAsia="仿宋"/>
                <w:b/>
                <w:color w:val="auto"/>
                <w:sz w:val="24"/>
                <w:highlight w:val="none"/>
              </w:rPr>
            </w:pPr>
            <w:r>
              <w:rPr>
                <w:rFonts w:hint="eastAsia" w:ascii="仿宋" w:hAnsi="仿宋" w:eastAsia="仿宋" w:cs="宋体"/>
                <w:b/>
                <w:color w:val="auto"/>
                <w:sz w:val="24"/>
                <w:highlight w:val="none"/>
              </w:rPr>
              <w:t>②</w:t>
            </w:r>
            <w:r>
              <w:rPr>
                <w:rFonts w:ascii="仿宋" w:hAnsi="仿宋" w:eastAsia="仿宋"/>
                <w:b/>
                <w:color w:val="auto"/>
                <w:sz w:val="24"/>
                <w:highlight w:val="none"/>
              </w:rPr>
              <w:t>与合同清单细目相似的，参照合同单价计。</w:t>
            </w:r>
          </w:p>
          <w:p>
            <w:pPr>
              <w:spacing w:line="360" w:lineRule="auto"/>
              <w:rPr>
                <w:rFonts w:ascii="仿宋" w:hAnsi="仿宋" w:eastAsia="仿宋"/>
                <w:color w:val="auto"/>
                <w:highlight w:val="none"/>
              </w:rPr>
            </w:pPr>
            <w:r>
              <w:rPr>
                <w:rFonts w:hint="eastAsia" w:ascii="仿宋" w:hAnsi="仿宋" w:eastAsia="仿宋" w:cs="宋体"/>
                <w:b/>
                <w:color w:val="auto"/>
                <w:sz w:val="24"/>
                <w:highlight w:val="none"/>
              </w:rPr>
              <w:t>③</w:t>
            </w:r>
            <w:r>
              <w:rPr>
                <w:rFonts w:ascii="仿宋" w:hAnsi="仿宋" w:eastAsia="仿宋"/>
                <w:b/>
                <w:color w:val="auto"/>
                <w:sz w:val="24"/>
                <w:highlight w:val="none"/>
              </w:rPr>
              <w:t>合同清单细目中没有的，按照</w:t>
            </w:r>
            <w:r>
              <w:rPr>
                <w:rFonts w:hint="eastAsia" w:ascii="仿宋" w:hAnsi="仿宋" w:eastAsia="仿宋"/>
                <w:b/>
                <w:color w:val="auto"/>
                <w:sz w:val="24"/>
                <w:highlight w:val="none"/>
              </w:rPr>
              <w:t>本项目编制最高控制价的编制原则及相关定额</w:t>
            </w:r>
            <w:r>
              <w:rPr>
                <w:rFonts w:ascii="仿宋" w:hAnsi="仿宋" w:eastAsia="仿宋"/>
                <w:b/>
                <w:color w:val="auto"/>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ascii="仿宋" w:hAnsi="仿宋" w:eastAsia="仿宋"/>
                <w:b/>
                <w:color w:val="auto"/>
                <w:sz w:val="24"/>
                <w:highlight w:val="none"/>
              </w:rPr>
              <w:t>成交</w:t>
            </w:r>
            <w:r>
              <w:rPr>
                <w:rFonts w:ascii="仿宋" w:hAnsi="仿宋" w:eastAsia="仿宋"/>
                <w:b/>
                <w:color w:val="auto"/>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22</w:t>
            </w:r>
          </w:p>
        </w:tc>
        <w:tc>
          <w:tcPr>
            <w:tcW w:w="9229" w:type="dxa"/>
            <w:tcBorders>
              <w:tl2br w:val="nil"/>
              <w:tr2bl w:val="nil"/>
            </w:tcBorders>
            <w:shd w:val="clear" w:color="auto" w:fill="auto"/>
            <w:vAlign w:val="center"/>
          </w:tcPr>
          <w:p>
            <w:pPr>
              <w:spacing w:line="360" w:lineRule="auto"/>
              <w:rPr>
                <w:rFonts w:ascii="仿宋" w:hAnsi="仿宋" w:eastAsia="仿宋"/>
                <w:color w:val="auto"/>
                <w:sz w:val="24"/>
                <w:highlight w:val="none"/>
              </w:rPr>
            </w:pPr>
            <w:r>
              <w:rPr>
                <w:rFonts w:ascii="仿宋" w:hAnsi="仿宋" w:eastAsia="仿宋"/>
                <w:b/>
                <w:bCs/>
                <w:color w:val="auto"/>
                <w:sz w:val="24"/>
                <w:highlight w:val="none"/>
              </w:rPr>
              <w:t>违约责任</w:t>
            </w:r>
            <w:r>
              <w:rPr>
                <w:rFonts w:hint="eastAsia" w:ascii="仿宋" w:hAnsi="仿宋" w:eastAsia="仿宋"/>
                <w:b/>
                <w:bCs/>
                <w:color w:val="auto"/>
                <w:sz w:val="24"/>
                <w:highlight w:val="none"/>
              </w:rPr>
              <w:t>及索赔</w:t>
            </w:r>
            <w:r>
              <w:rPr>
                <w:rFonts w:ascii="仿宋" w:hAnsi="仿宋" w:eastAsia="仿宋"/>
                <w:color w:val="auto"/>
                <w:sz w:val="24"/>
                <w:highlight w:val="none"/>
              </w:rPr>
              <w:t xml:space="preserve">： </w:t>
            </w:r>
          </w:p>
          <w:p>
            <w:pPr>
              <w:numPr>
                <w:ilvl w:val="0"/>
                <w:numId w:val="4"/>
              </w:numPr>
              <w:spacing w:line="360" w:lineRule="auto"/>
              <w:rPr>
                <w:rFonts w:ascii="仿宋" w:hAnsi="仿宋" w:eastAsia="仿宋"/>
                <w:color w:val="auto"/>
                <w:sz w:val="24"/>
                <w:highlight w:val="none"/>
              </w:rPr>
            </w:pPr>
            <w:r>
              <w:rPr>
                <w:rFonts w:ascii="仿宋" w:hAnsi="仿宋" w:eastAsia="仿宋"/>
                <w:color w:val="auto"/>
                <w:sz w:val="24"/>
                <w:highlight w:val="none"/>
              </w:rPr>
              <w:t>当发生下列情况时，</w:t>
            </w:r>
            <w:r>
              <w:rPr>
                <w:rFonts w:hint="eastAsia" w:ascii="仿宋" w:hAnsi="仿宋" w:eastAsia="仿宋"/>
                <w:color w:val="auto"/>
                <w:sz w:val="24"/>
                <w:highlight w:val="none"/>
              </w:rPr>
              <w:t>成交人</w:t>
            </w:r>
            <w:r>
              <w:rPr>
                <w:rFonts w:ascii="仿宋" w:hAnsi="仿宋" w:eastAsia="仿宋"/>
                <w:color w:val="auto"/>
                <w:sz w:val="24"/>
                <w:highlight w:val="none"/>
              </w:rPr>
              <w:t>应承担违约责任：</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（1）无视采购人的书面警告，一贯或公然忽视履行其合同规定的义务，采购人可对成交人课以人民币5000元以上10万元以下的违约金，直至终止合同。</w:t>
            </w:r>
          </w:p>
          <w:p>
            <w:pPr>
              <w:spacing w:line="360" w:lineRule="auto"/>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成交人</w:t>
            </w:r>
            <w:r>
              <w:rPr>
                <w:rFonts w:ascii="仿宋" w:hAnsi="仿宋" w:eastAsia="仿宋"/>
                <w:color w:val="auto"/>
                <w:sz w:val="24"/>
                <w:highlight w:val="none"/>
              </w:rPr>
              <w:t>施工质量不符合本合同约定的质量标准，不履行或不按约定履行合同的其他义务</w:t>
            </w:r>
            <w:r>
              <w:rPr>
                <w:rFonts w:hint="eastAsia" w:ascii="仿宋" w:hAnsi="仿宋" w:eastAsia="仿宋"/>
                <w:color w:val="auto"/>
                <w:sz w:val="24"/>
                <w:highlight w:val="none"/>
              </w:rPr>
              <w:t>或因成交人过错</w:t>
            </w:r>
            <w:r>
              <w:rPr>
                <w:rFonts w:ascii="仿宋" w:hAnsi="仿宋" w:eastAsia="仿宋"/>
                <w:color w:val="auto"/>
                <w:sz w:val="24"/>
                <w:highlight w:val="none"/>
              </w:rPr>
              <w:t>给采购人造成损失的（包括但不限于第三人索赔），应向</w:t>
            </w:r>
            <w:r>
              <w:rPr>
                <w:rFonts w:hint="eastAsia" w:ascii="仿宋" w:hAnsi="仿宋" w:eastAsia="仿宋"/>
                <w:color w:val="auto"/>
                <w:sz w:val="24"/>
                <w:highlight w:val="none"/>
              </w:rPr>
              <w:t>采购人</w:t>
            </w:r>
            <w:r>
              <w:rPr>
                <w:rFonts w:ascii="仿宋" w:hAnsi="仿宋" w:eastAsia="仿宋"/>
                <w:color w:val="auto"/>
                <w:sz w:val="24"/>
                <w:highlight w:val="none"/>
              </w:rPr>
              <w:t>支付</w:t>
            </w:r>
            <w:r>
              <w:rPr>
                <w:rFonts w:hint="eastAsia" w:ascii="仿宋" w:hAnsi="仿宋" w:eastAsia="仿宋"/>
                <w:color w:val="auto"/>
                <w:sz w:val="24"/>
                <w:highlight w:val="none"/>
              </w:rPr>
              <w:t>合同总金额</w:t>
            </w:r>
            <w:r>
              <w:rPr>
                <w:rFonts w:ascii="仿宋" w:hAnsi="仿宋" w:eastAsia="仿宋"/>
                <w:color w:val="auto"/>
                <w:sz w:val="24"/>
                <w:highlight w:val="none"/>
              </w:rPr>
              <w:t>2</w:t>
            </w:r>
            <w:r>
              <w:rPr>
                <w:rFonts w:hint="eastAsia" w:ascii="仿宋" w:hAnsi="仿宋" w:eastAsia="仿宋"/>
                <w:color w:val="auto"/>
                <w:sz w:val="24"/>
                <w:highlight w:val="none"/>
              </w:rPr>
              <w:t>0%的违约金</w:t>
            </w:r>
            <w:r>
              <w:rPr>
                <w:rFonts w:ascii="仿宋" w:hAnsi="仿宋" w:eastAsia="仿宋"/>
                <w:color w:val="auto"/>
                <w:sz w:val="24"/>
                <w:highlight w:val="none"/>
              </w:rPr>
              <w:t>，</w:t>
            </w:r>
            <w:r>
              <w:rPr>
                <w:rFonts w:hint="eastAsia" w:ascii="仿宋" w:hAnsi="仿宋" w:eastAsia="仿宋"/>
                <w:color w:val="auto"/>
                <w:sz w:val="24"/>
                <w:highlight w:val="none"/>
              </w:rPr>
              <w:t>并</w:t>
            </w:r>
            <w:r>
              <w:rPr>
                <w:rFonts w:ascii="仿宋" w:hAnsi="仿宋" w:eastAsia="仿宋"/>
                <w:color w:val="auto"/>
                <w:sz w:val="24"/>
                <w:highlight w:val="none"/>
              </w:rPr>
              <w:t>赔偿因违约给</w:t>
            </w:r>
            <w:r>
              <w:rPr>
                <w:rFonts w:hint="eastAsia" w:ascii="仿宋" w:hAnsi="仿宋" w:eastAsia="仿宋"/>
                <w:color w:val="auto"/>
                <w:sz w:val="24"/>
                <w:highlight w:val="none"/>
              </w:rPr>
              <w:t>采购人</w:t>
            </w:r>
            <w:r>
              <w:rPr>
                <w:rFonts w:ascii="仿宋" w:hAnsi="仿宋" w:eastAsia="仿宋"/>
                <w:color w:val="auto"/>
                <w:sz w:val="24"/>
                <w:highlight w:val="none"/>
              </w:rPr>
              <w:t>造成的经济损失</w:t>
            </w:r>
            <w:r>
              <w:rPr>
                <w:rFonts w:hint="eastAsia" w:ascii="仿宋" w:hAnsi="仿宋" w:eastAsia="仿宋"/>
                <w:color w:val="auto"/>
                <w:sz w:val="24"/>
                <w:highlight w:val="none"/>
              </w:rPr>
              <w:t>，</w:t>
            </w:r>
            <w:r>
              <w:rPr>
                <w:rFonts w:ascii="仿宋" w:hAnsi="仿宋" w:eastAsia="仿宋"/>
                <w:color w:val="auto"/>
                <w:sz w:val="24"/>
                <w:highlight w:val="none"/>
              </w:rPr>
              <w:t>延误的</w:t>
            </w:r>
            <w:r>
              <w:rPr>
                <w:rFonts w:hint="eastAsia" w:ascii="仿宋" w:hAnsi="仿宋" w:eastAsia="仿宋"/>
                <w:color w:val="auto"/>
                <w:sz w:val="24"/>
                <w:highlight w:val="none"/>
              </w:rPr>
              <w:t>成交人</w:t>
            </w:r>
            <w:r>
              <w:rPr>
                <w:rFonts w:ascii="仿宋" w:hAnsi="仿宋" w:eastAsia="仿宋"/>
                <w:color w:val="auto"/>
                <w:sz w:val="24"/>
                <w:highlight w:val="none"/>
              </w:rPr>
              <w:t>工作时间不予顺延</w:t>
            </w:r>
            <w:r>
              <w:rPr>
                <w:rFonts w:hint="eastAsia" w:ascii="仿宋" w:hAnsi="仿宋" w:eastAsia="仿宋"/>
                <w:color w:val="auto"/>
                <w:sz w:val="24"/>
                <w:highlight w:val="none"/>
              </w:rPr>
              <w:t>。成交人</w:t>
            </w:r>
            <w:r>
              <w:rPr>
                <w:rFonts w:ascii="仿宋" w:hAnsi="仿宋" w:eastAsia="仿宋"/>
                <w:color w:val="auto"/>
                <w:sz w:val="24"/>
                <w:highlight w:val="none"/>
              </w:rPr>
              <w:t>承担上述违约责任后仍应继续履行合同。</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（3）未尽事宜，</w:t>
            </w:r>
            <w:r>
              <w:rPr>
                <w:rFonts w:ascii="仿宋" w:hAnsi="仿宋" w:eastAsia="仿宋"/>
                <w:color w:val="auto"/>
                <w:sz w:val="24"/>
                <w:highlight w:val="none"/>
              </w:rPr>
              <w:t>按照相关法律法规、</w:t>
            </w:r>
            <w:r>
              <w:rPr>
                <w:rFonts w:hint="eastAsia" w:ascii="仿宋" w:hAnsi="仿宋" w:eastAsia="仿宋"/>
                <w:color w:val="auto"/>
                <w:sz w:val="24"/>
                <w:highlight w:val="none"/>
              </w:rPr>
              <w:t>采购</w:t>
            </w:r>
            <w:r>
              <w:rPr>
                <w:rFonts w:ascii="仿宋" w:hAnsi="仿宋" w:eastAsia="仿宋"/>
                <w:color w:val="auto"/>
                <w:sz w:val="24"/>
                <w:highlight w:val="none"/>
              </w:rPr>
              <w:t>文件、合同</w:t>
            </w:r>
            <w:r>
              <w:rPr>
                <w:rFonts w:hint="eastAsia" w:ascii="仿宋" w:hAnsi="仿宋" w:eastAsia="仿宋"/>
                <w:color w:val="auto"/>
                <w:sz w:val="24"/>
                <w:highlight w:val="none"/>
              </w:rPr>
              <w:t>、附表2</w:t>
            </w:r>
            <w:r>
              <w:rPr>
                <w:rFonts w:ascii="仿宋" w:hAnsi="仿宋" w:eastAsia="仿宋"/>
                <w:color w:val="auto"/>
                <w:sz w:val="24"/>
                <w:highlight w:val="none"/>
              </w:rPr>
              <w:t>《</w:t>
            </w:r>
            <w:r>
              <w:rPr>
                <w:rFonts w:hint="eastAsia" w:ascii="仿宋" w:hAnsi="仿宋" w:eastAsia="仿宋"/>
                <w:color w:val="auto"/>
                <w:sz w:val="24"/>
                <w:highlight w:val="none"/>
              </w:rPr>
              <w:t>施工合作队伍考核评价表</w:t>
            </w:r>
            <w:r>
              <w:rPr>
                <w:rFonts w:ascii="仿宋" w:hAnsi="仿宋" w:eastAsia="仿宋"/>
                <w:color w:val="auto"/>
                <w:sz w:val="24"/>
                <w:highlight w:val="none"/>
              </w:rPr>
              <w:t>》</w:t>
            </w:r>
            <w:r>
              <w:rPr>
                <w:rFonts w:hint="eastAsia" w:ascii="仿宋" w:hAnsi="仿宋" w:eastAsia="仿宋"/>
                <w:color w:val="auto"/>
                <w:sz w:val="24"/>
                <w:highlight w:val="none"/>
              </w:rPr>
              <w:t>及项目部相关处罚办法的</w:t>
            </w:r>
            <w:r>
              <w:rPr>
                <w:rFonts w:ascii="仿宋" w:hAnsi="仿宋" w:eastAsia="仿宋"/>
                <w:color w:val="auto"/>
                <w:sz w:val="24"/>
                <w:highlight w:val="none"/>
              </w:rPr>
              <w:t>要求处理。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.索赔</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采购人根据总（分）包合同向业主递交索赔意向通知或其它资料时，成交人应予以积极配合，保持并出示相应资料，以便采购人能遵守总（分）包合同。</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当本合同的一方向另一方提出索赔时，应有正当的索赔理由，并有索赔事件发生时有效的相应证据。</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成交人未按约定履行自己的各项义务或发生错误，给采购人造成经济损失，采购人可按</w:t>
            </w:r>
            <w:r>
              <w:rPr>
                <w:rFonts w:hint="eastAsia" w:ascii="仿宋" w:hAnsi="仿宋" w:eastAsia="仿宋"/>
                <w:color w:val="auto"/>
                <w:sz w:val="24"/>
                <w:highlight w:val="none"/>
              </w:rPr>
              <w:t>如下</w:t>
            </w:r>
            <w:r>
              <w:rPr>
                <w:rFonts w:ascii="仿宋" w:hAnsi="仿宋" w:eastAsia="仿宋"/>
                <w:color w:val="auto"/>
                <w:sz w:val="24"/>
                <w:highlight w:val="none"/>
              </w:rPr>
              <w:t>程序和时限以书面形式向成交人索赔。</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①</w:t>
            </w:r>
            <w:r>
              <w:rPr>
                <w:rFonts w:ascii="仿宋" w:hAnsi="仿宋" w:eastAsia="仿宋"/>
                <w:color w:val="auto"/>
                <w:sz w:val="24"/>
                <w:highlight w:val="none"/>
              </w:rPr>
              <w:t>索赔事件发生后21天内，向</w:t>
            </w:r>
            <w:r>
              <w:rPr>
                <w:rFonts w:hint="eastAsia" w:ascii="仿宋" w:hAnsi="仿宋" w:eastAsia="仿宋"/>
                <w:color w:val="auto"/>
                <w:sz w:val="24"/>
                <w:highlight w:val="none"/>
              </w:rPr>
              <w:t>成交</w:t>
            </w:r>
            <w:r>
              <w:rPr>
                <w:rFonts w:ascii="仿宋" w:hAnsi="仿宋" w:eastAsia="仿宋"/>
                <w:color w:val="auto"/>
                <w:sz w:val="24"/>
                <w:highlight w:val="none"/>
              </w:rPr>
              <w:t>人发出索赔意向通知；</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②</w:t>
            </w:r>
            <w:r>
              <w:rPr>
                <w:rFonts w:ascii="仿宋" w:hAnsi="仿宋" w:eastAsia="仿宋"/>
                <w:color w:val="auto"/>
                <w:sz w:val="24"/>
                <w:highlight w:val="none"/>
              </w:rPr>
              <w:t>发出索赔意向通知后21天内，向</w:t>
            </w:r>
            <w:r>
              <w:rPr>
                <w:rFonts w:hint="eastAsia" w:ascii="仿宋" w:hAnsi="仿宋" w:eastAsia="仿宋"/>
                <w:color w:val="auto"/>
                <w:sz w:val="24"/>
                <w:highlight w:val="none"/>
              </w:rPr>
              <w:t>成交</w:t>
            </w:r>
            <w:r>
              <w:rPr>
                <w:rFonts w:ascii="仿宋" w:hAnsi="仿宋" w:eastAsia="仿宋"/>
                <w:color w:val="auto"/>
                <w:sz w:val="24"/>
                <w:highlight w:val="none"/>
              </w:rPr>
              <w:t>人提出补偿经济损失的索赔报告及有关资料；</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③成交</w:t>
            </w:r>
            <w:r>
              <w:rPr>
                <w:rFonts w:ascii="仿宋" w:hAnsi="仿宋" w:eastAsia="仿宋"/>
                <w:color w:val="auto"/>
                <w:sz w:val="24"/>
                <w:highlight w:val="none"/>
              </w:rPr>
              <w:t>人在收到</w:t>
            </w:r>
            <w:r>
              <w:rPr>
                <w:rFonts w:hint="eastAsia" w:ascii="仿宋" w:hAnsi="仿宋" w:eastAsia="仿宋"/>
                <w:color w:val="auto"/>
                <w:sz w:val="24"/>
                <w:highlight w:val="none"/>
              </w:rPr>
              <w:t>采购</w:t>
            </w:r>
            <w:r>
              <w:rPr>
                <w:rFonts w:ascii="仿宋" w:hAnsi="仿宋" w:eastAsia="仿宋"/>
                <w:color w:val="auto"/>
                <w:sz w:val="24"/>
                <w:highlight w:val="none"/>
              </w:rPr>
              <w:t>人</w:t>
            </w:r>
            <w:r>
              <w:rPr>
                <w:rFonts w:hint="eastAsia" w:ascii="仿宋" w:hAnsi="仿宋" w:eastAsia="仿宋"/>
                <w:color w:val="auto"/>
                <w:sz w:val="24"/>
                <w:highlight w:val="none"/>
              </w:rPr>
              <w:t>发出</w:t>
            </w:r>
            <w:r>
              <w:rPr>
                <w:rFonts w:ascii="仿宋" w:hAnsi="仿宋" w:eastAsia="仿宋"/>
                <w:color w:val="auto"/>
                <w:sz w:val="24"/>
                <w:highlight w:val="none"/>
              </w:rPr>
              <w:t>的索赔报告和有关资料后，于21天内给予答复；</w:t>
            </w:r>
          </w:p>
          <w:p>
            <w:pPr>
              <w:spacing w:line="360" w:lineRule="auto"/>
              <w:rPr>
                <w:rFonts w:ascii="仿宋" w:hAnsi="仿宋" w:eastAsia="仿宋"/>
                <w:color w:val="auto"/>
                <w:sz w:val="24"/>
                <w:highlight w:val="none"/>
              </w:rPr>
            </w:pPr>
            <w:r>
              <w:rPr>
                <w:rFonts w:ascii="仿宋" w:hAnsi="仿宋" w:eastAsia="仿宋"/>
                <w:color w:val="auto"/>
                <w:sz w:val="24"/>
                <w:highlight w:val="none"/>
                <w:shd w:val="clear" w:color="auto" w:fill="FFFFFF"/>
              </w:rPr>
              <w:t>④成交</w:t>
            </w:r>
            <w:r>
              <w:rPr>
                <w:rFonts w:ascii="仿宋" w:hAnsi="仿宋" w:eastAsia="仿宋" w:cs="_5b8b_4f53"/>
                <w:color w:val="auto"/>
                <w:sz w:val="24"/>
                <w:highlight w:val="none"/>
                <w:shd w:val="clear" w:color="auto" w:fill="FFFFFF"/>
              </w:rPr>
              <w:t>人在收到采购人发出的索赔报告和有关资料后</w:t>
            </w:r>
            <w:r>
              <w:rPr>
                <w:rFonts w:ascii="仿宋" w:hAnsi="仿宋" w:eastAsia="仿宋"/>
                <w:color w:val="auto"/>
                <w:sz w:val="24"/>
                <w:highlight w:val="none"/>
              </w:rPr>
              <w:t>21天内</w:t>
            </w:r>
            <w:r>
              <w:rPr>
                <w:rFonts w:ascii="仿宋" w:hAnsi="仿宋" w:eastAsia="仿宋" w:cs="_5b8b_4f53"/>
                <w:color w:val="auto"/>
                <w:sz w:val="24"/>
                <w:highlight w:val="none"/>
                <w:shd w:val="clear" w:color="auto" w:fill="FFFFFF"/>
              </w:rPr>
              <w:t>未予答复，视为该项索赔已经认可</w:t>
            </w:r>
            <w:r>
              <w:rPr>
                <w:rFonts w:hint="eastAsia" w:ascii="仿宋" w:hAnsi="仿宋" w:eastAsia="仿宋"/>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23</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ascii="仿宋" w:hAnsi="仿宋" w:eastAsia="仿宋"/>
                <w:b/>
                <w:color w:val="auto"/>
                <w:sz w:val="24"/>
                <w:highlight w:val="none"/>
              </w:rPr>
              <w:t>施工人员</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1.成交</w:t>
            </w:r>
            <w:r>
              <w:rPr>
                <w:rFonts w:ascii="仿宋" w:hAnsi="仿宋" w:eastAsia="仿宋"/>
                <w:color w:val="auto"/>
                <w:sz w:val="24"/>
                <w:highlight w:val="none"/>
              </w:rPr>
              <w:t>人进场后，应将进场劳务人员报备采购人，在施工过程中，若</w:t>
            </w:r>
            <w:r>
              <w:rPr>
                <w:rFonts w:hint="eastAsia" w:ascii="仿宋" w:hAnsi="仿宋" w:eastAsia="仿宋"/>
                <w:color w:val="auto"/>
                <w:sz w:val="24"/>
                <w:highlight w:val="none"/>
              </w:rPr>
              <w:t>成交</w:t>
            </w:r>
            <w:r>
              <w:rPr>
                <w:rFonts w:ascii="仿宋" w:hAnsi="仿宋" w:eastAsia="仿宋"/>
                <w:color w:val="auto"/>
                <w:sz w:val="24"/>
                <w:highlight w:val="none"/>
              </w:rPr>
              <w:t>人提供的劳务人员无法满足相关工种工作需要，采购人有权要求</w:t>
            </w:r>
            <w:r>
              <w:rPr>
                <w:rFonts w:hint="eastAsia" w:ascii="仿宋" w:hAnsi="仿宋" w:eastAsia="仿宋"/>
                <w:color w:val="auto"/>
                <w:sz w:val="24"/>
                <w:highlight w:val="none"/>
              </w:rPr>
              <w:t>成交</w:t>
            </w:r>
            <w:r>
              <w:rPr>
                <w:rFonts w:ascii="仿宋" w:hAnsi="仿宋" w:eastAsia="仿宋"/>
                <w:color w:val="auto"/>
                <w:sz w:val="24"/>
                <w:highlight w:val="none"/>
              </w:rPr>
              <w:t>人更换相应劳务人员，采购人应无条件服从，更换产生的一切费用由</w:t>
            </w:r>
            <w:r>
              <w:rPr>
                <w:rFonts w:hint="eastAsia" w:ascii="仿宋" w:hAnsi="仿宋" w:eastAsia="仿宋"/>
                <w:color w:val="auto"/>
                <w:sz w:val="24"/>
                <w:highlight w:val="none"/>
              </w:rPr>
              <w:t>成交</w:t>
            </w:r>
            <w:r>
              <w:rPr>
                <w:rFonts w:ascii="仿宋" w:hAnsi="仿宋" w:eastAsia="仿宋"/>
                <w:color w:val="auto"/>
                <w:sz w:val="24"/>
                <w:highlight w:val="none"/>
              </w:rPr>
              <w:t>人承担。</w:t>
            </w: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2</w:t>
            </w:r>
            <w:r>
              <w:rPr>
                <w:rFonts w:ascii="仿宋" w:hAnsi="仿宋" w:eastAsia="仿宋"/>
                <w:b/>
                <w:bCs/>
                <w:color w:val="auto"/>
                <w:sz w:val="24"/>
                <w:highlight w:val="none"/>
              </w:rPr>
              <w:t>.</w:t>
            </w:r>
            <w:r>
              <w:rPr>
                <w:rFonts w:hint="eastAsia" w:ascii="仿宋" w:hAnsi="仿宋" w:eastAsia="仿宋"/>
                <w:b/>
                <w:bCs/>
                <w:color w:val="auto"/>
                <w:sz w:val="24"/>
                <w:highlight w:val="none"/>
              </w:rPr>
              <w:t>本项目</w:t>
            </w:r>
            <w:r>
              <w:rPr>
                <w:rFonts w:ascii="仿宋" w:hAnsi="仿宋" w:eastAsia="仿宋"/>
                <w:b/>
                <w:color w:val="auto"/>
                <w:sz w:val="24"/>
                <w:highlight w:val="none"/>
              </w:rPr>
              <w:t>采购</w:t>
            </w:r>
            <w:r>
              <w:rPr>
                <w:rFonts w:hint="eastAsia" w:ascii="仿宋" w:hAnsi="仿宋" w:eastAsia="仿宋"/>
                <w:b/>
                <w:bCs/>
                <w:color w:val="auto"/>
                <w:sz w:val="24"/>
                <w:highlight w:val="none"/>
              </w:rPr>
              <w:t>人根据施工进展情况，有权要求增加新的作业面，成交人应无条件服从，报价人应充分考虑由此产生的费用增加，采购人将不再另行支付费用。</w:t>
            </w:r>
          </w:p>
          <w:p>
            <w:pPr>
              <w:spacing w:line="360" w:lineRule="auto"/>
              <w:rPr>
                <w:rFonts w:ascii="仿宋" w:hAnsi="仿宋" w:eastAsia="仿宋"/>
                <w:b/>
                <w:bCs/>
                <w:color w:val="auto"/>
                <w:sz w:val="24"/>
                <w:highlight w:val="none"/>
              </w:rPr>
            </w:pPr>
            <w:r>
              <w:rPr>
                <w:rFonts w:ascii="仿宋" w:hAnsi="仿宋" w:eastAsia="仿宋"/>
                <w:b/>
                <w:bCs/>
                <w:color w:val="auto"/>
                <w:sz w:val="24"/>
                <w:highlight w:val="none"/>
              </w:rPr>
              <w:t>3</w:t>
            </w:r>
            <w:r>
              <w:rPr>
                <w:rFonts w:hint="eastAsia" w:ascii="仿宋" w:hAnsi="仿宋" w:eastAsia="仿宋"/>
                <w:b/>
                <w:bCs/>
                <w:color w:val="auto"/>
                <w:sz w:val="24"/>
                <w:highlight w:val="none"/>
              </w:rPr>
              <w:t>.</w:t>
            </w:r>
            <w:r>
              <w:rPr>
                <w:rFonts w:hint="eastAsia"/>
                <w:color w:val="auto"/>
                <w:highlight w:val="none"/>
              </w:rPr>
              <w:t xml:space="preserve"> </w:t>
            </w:r>
            <w:r>
              <w:rPr>
                <w:rFonts w:hint="eastAsia" w:ascii="仿宋" w:hAnsi="仿宋" w:eastAsia="仿宋"/>
                <w:b/>
                <w:bCs/>
                <w:color w:val="auto"/>
                <w:sz w:val="24"/>
                <w:highlight w:val="none"/>
              </w:rPr>
              <w:t>成交人必须根据采购人要求，按一个作业面提供项目负责人（1名）要求有或公路工程二级建造师及以上资历并有安全员B证（交安）及工程师以上职称；项目技术负责人（1名）要求具有公路工程相关专业中级及以上职称；项目安全员（1名）要求有安全员C证（交安），项目所需的工程质检资料整理收集归档等工作由成交人完成。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24</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ascii="仿宋" w:hAnsi="仿宋" w:eastAsia="仿宋"/>
                <w:b/>
                <w:color w:val="auto"/>
                <w:sz w:val="24"/>
                <w:highlight w:val="none"/>
              </w:rPr>
              <w:t>机械设备</w:t>
            </w:r>
            <w:r>
              <w:rPr>
                <w:rFonts w:hint="eastAsia" w:ascii="仿宋" w:hAnsi="仿宋" w:eastAsia="仿宋"/>
                <w:b/>
                <w:color w:val="auto"/>
                <w:sz w:val="24"/>
                <w:highlight w:val="none"/>
              </w:rPr>
              <w:t>：</w:t>
            </w:r>
          </w:p>
          <w:p>
            <w:pPr>
              <w:spacing w:line="360" w:lineRule="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60" w:lineRule="auto"/>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成交人提供的所有机械设备在施工期间的燃油费、通行费、维修费、操作手工资等 所有费用均已含在各项单价中，不再另行支付。</w:t>
            </w:r>
          </w:p>
          <w:p>
            <w:pPr>
              <w:spacing w:line="360" w:lineRule="auto"/>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25</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ascii="仿宋" w:hAnsi="仿宋" w:eastAsia="仿宋"/>
                <w:b/>
                <w:color w:val="auto"/>
                <w:sz w:val="24"/>
                <w:highlight w:val="none"/>
              </w:rPr>
              <w:t>材料（采购人提供材料除外）</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采购人提供材料：</w:t>
            </w:r>
            <w:r>
              <w:rPr>
                <w:rFonts w:hint="eastAsia" w:ascii="仿宋" w:hAnsi="仿宋" w:eastAsia="仿宋"/>
                <w:b/>
                <w:color w:val="auto"/>
                <w:sz w:val="24"/>
                <w:highlight w:val="none"/>
                <w:lang w:val="en-US" w:eastAsia="zh-CN"/>
              </w:rPr>
              <w:t>伸缩缝胶条</w:t>
            </w:r>
            <w:r>
              <w:rPr>
                <w:rFonts w:hint="eastAsia" w:ascii="仿宋" w:hAnsi="仿宋" w:eastAsia="仿宋"/>
                <w:b/>
                <w:color w:val="auto"/>
                <w:sz w:val="24"/>
                <w:highlight w:val="none"/>
              </w:rPr>
              <w:t>。</w:t>
            </w:r>
          </w:p>
          <w:p>
            <w:pPr>
              <w:spacing w:line="360" w:lineRule="auto"/>
              <w:rPr>
                <w:rFonts w:ascii="仿宋" w:hAnsi="仿宋" w:eastAsia="仿宋"/>
                <w:b/>
                <w:bCs/>
                <w:color w:val="auto"/>
                <w:sz w:val="24"/>
                <w:highlight w:val="none"/>
              </w:rPr>
            </w:pPr>
            <w:r>
              <w:rPr>
                <w:rFonts w:hint="eastAsia" w:ascii="仿宋" w:hAnsi="仿宋" w:eastAsia="仿宋"/>
                <w:b/>
                <w:color w:val="auto"/>
                <w:sz w:val="24"/>
                <w:highlight w:val="none"/>
              </w:rPr>
              <w:t>2.成交人提供材料：</w:t>
            </w:r>
            <w:r>
              <w:rPr>
                <w:rFonts w:hint="eastAsia" w:ascii="仿宋" w:hAnsi="仿宋" w:eastAsia="仿宋"/>
                <w:b/>
                <w:bCs/>
                <w:color w:val="auto"/>
                <w:sz w:val="24"/>
                <w:highlight w:val="none"/>
              </w:rPr>
              <w:t>除采购人提供材料外，其余为完成本项目所需的一切材料全部由成交人提供，所提供材料必须为合格的产品，采购人有权按相关试验检测规范对成交人提供材料进行检测，因材料不合格所带来的一切不良后果均由成交人承担。</w:t>
            </w:r>
          </w:p>
          <w:p>
            <w:pPr>
              <w:spacing w:line="360" w:lineRule="auto"/>
              <w:rPr>
                <w:rFonts w:ascii="仿宋" w:hAnsi="仿宋" w:eastAsia="仿宋"/>
                <w:b/>
                <w:color w:val="auto"/>
                <w:sz w:val="24"/>
                <w:highlight w:val="none"/>
              </w:rPr>
            </w:pPr>
            <w:r>
              <w:rPr>
                <w:rFonts w:ascii="仿宋" w:hAnsi="仿宋" w:eastAsia="仿宋"/>
                <w:b/>
                <w:bCs/>
                <w:color w:val="auto"/>
                <w:sz w:val="24"/>
                <w:highlight w:val="none"/>
              </w:rPr>
              <w:t>3</w:t>
            </w:r>
            <w:r>
              <w:rPr>
                <w:rFonts w:hint="eastAsia" w:ascii="仿宋" w:hAnsi="仿宋" w:eastAsia="仿宋"/>
                <w:b/>
                <w:bCs/>
                <w:color w:val="auto"/>
                <w:sz w:val="24"/>
                <w:highlight w:val="none"/>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26</w:t>
            </w:r>
          </w:p>
        </w:tc>
        <w:tc>
          <w:tcPr>
            <w:tcW w:w="9229" w:type="dxa"/>
            <w:tcBorders>
              <w:tl2br w:val="nil"/>
              <w:tr2bl w:val="nil"/>
            </w:tcBorders>
            <w:shd w:val="clear" w:color="auto" w:fill="auto"/>
            <w:vAlign w:val="center"/>
          </w:tcPr>
          <w:p>
            <w:pPr>
              <w:spacing w:line="360" w:lineRule="auto"/>
              <w:rPr>
                <w:rFonts w:ascii="仿宋" w:hAnsi="仿宋" w:eastAsia="仿宋"/>
                <w:b/>
                <w:bCs/>
                <w:color w:val="auto"/>
                <w:sz w:val="24"/>
                <w:highlight w:val="none"/>
              </w:rPr>
            </w:pPr>
            <w:r>
              <w:rPr>
                <w:rFonts w:ascii="仿宋" w:hAnsi="仿宋" w:eastAsia="仿宋"/>
                <w:b/>
                <w:bCs/>
                <w:color w:val="auto"/>
                <w:sz w:val="24"/>
                <w:highlight w:val="none"/>
              </w:rPr>
              <w:t>采购人责任和义务</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1.负责统一制定各项管理目标，组织编制施工计划、物资需用量计划，实施对工程质量、工期、安全生产、文明施工、计量检测、实验化验的控制、监督、检查和验收。</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2.负责与业主、监理、设计及有关部门工作联系，协调现场工作关系。</w:t>
            </w:r>
          </w:p>
          <w:p>
            <w:pPr>
              <w:spacing w:line="360" w:lineRule="auto"/>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w:t>
            </w:r>
            <w:r>
              <w:rPr>
                <w:rFonts w:ascii="仿宋" w:hAnsi="仿宋" w:eastAsia="仿宋"/>
                <w:color w:val="auto"/>
                <w:sz w:val="24"/>
                <w:highlight w:val="none"/>
              </w:rPr>
              <w:t>在施工过程中，如</w:t>
            </w:r>
            <w:r>
              <w:rPr>
                <w:rFonts w:hint="eastAsia" w:ascii="仿宋" w:hAnsi="仿宋" w:eastAsia="仿宋"/>
                <w:color w:val="auto"/>
                <w:sz w:val="24"/>
                <w:highlight w:val="none"/>
              </w:rPr>
              <w:t>成交</w:t>
            </w:r>
            <w:r>
              <w:rPr>
                <w:rFonts w:ascii="仿宋" w:hAnsi="仿宋" w:eastAsia="仿宋"/>
                <w:color w:val="auto"/>
                <w:sz w:val="24"/>
                <w:highlight w:val="none"/>
              </w:rPr>
              <w:t>人不能履行合同规定义务，采购人有权责令</w:t>
            </w:r>
            <w:r>
              <w:rPr>
                <w:rFonts w:hint="eastAsia" w:ascii="仿宋" w:hAnsi="仿宋" w:eastAsia="仿宋"/>
                <w:color w:val="auto"/>
                <w:sz w:val="24"/>
                <w:highlight w:val="none"/>
              </w:rPr>
              <w:t>成交</w:t>
            </w:r>
            <w:r>
              <w:rPr>
                <w:rFonts w:ascii="仿宋" w:hAnsi="仿宋" w:eastAsia="仿宋"/>
                <w:color w:val="auto"/>
                <w:sz w:val="24"/>
                <w:highlight w:val="none"/>
              </w:rPr>
              <w:t>人整改、核减项目的合同款，直至终止合同。</w:t>
            </w:r>
          </w:p>
          <w:p>
            <w:pPr>
              <w:spacing w:line="360" w:lineRule="auto"/>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w:t>
            </w:r>
            <w:r>
              <w:rPr>
                <w:rFonts w:ascii="仿宋" w:hAnsi="仿宋" w:eastAsia="仿宋"/>
                <w:color w:val="auto"/>
                <w:sz w:val="24"/>
                <w:highlight w:val="none"/>
              </w:rPr>
              <w:t>协助办理施工作业车辆在本路段免超时等手续。</w:t>
            </w:r>
          </w:p>
          <w:p>
            <w:pPr>
              <w:spacing w:line="360" w:lineRule="auto"/>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w:t>
            </w:r>
            <w:r>
              <w:rPr>
                <w:rFonts w:ascii="仿宋" w:hAnsi="仿宋" w:eastAsia="仿宋"/>
                <w:color w:val="auto"/>
                <w:sz w:val="24"/>
                <w:highlight w:val="none"/>
              </w:rPr>
              <w:t>配合、协调</w:t>
            </w:r>
            <w:r>
              <w:rPr>
                <w:rFonts w:hint="eastAsia" w:ascii="仿宋" w:hAnsi="仿宋" w:eastAsia="仿宋"/>
                <w:color w:val="auto"/>
                <w:sz w:val="24"/>
                <w:highlight w:val="none"/>
              </w:rPr>
              <w:t>成交</w:t>
            </w:r>
            <w:r>
              <w:rPr>
                <w:rFonts w:ascii="仿宋" w:hAnsi="仿宋" w:eastAsia="仿宋"/>
                <w:color w:val="auto"/>
                <w:sz w:val="24"/>
                <w:highlight w:val="none"/>
              </w:rPr>
              <w:t>人做好与施工有关的周边关系，帮助</w:t>
            </w:r>
            <w:r>
              <w:rPr>
                <w:rFonts w:hint="eastAsia" w:ascii="仿宋" w:hAnsi="仿宋" w:eastAsia="仿宋"/>
                <w:color w:val="auto"/>
                <w:sz w:val="24"/>
                <w:highlight w:val="none"/>
              </w:rPr>
              <w:t>成交</w:t>
            </w:r>
            <w:r>
              <w:rPr>
                <w:rFonts w:ascii="仿宋" w:hAnsi="仿宋" w:eastAsia="仿宋"/>
                <w:color w:val="auto"/>
                <w:sz w:val="24"/>
                <w:highlight w:val="none"/>
              </w:rPr>
              <w:t>人创造良好的施工环境。</w:t>
            </w:r>
          </w:p>
          <w:p>
            <w:pPr>
              <w:spacing w:line="360" w:lineRule="auto"/>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w:t>
            </w:r>
            <w:r>
              <w:rPr>
                <w:rFonts w:ascii="仿宋" w:hAnsi="仿宋" w:eastAsia="仿宋"/>
                <w:color w:val="auto"/>
                <w:sz w:val="24"/>
                <w:highlight w:val="none"/>
              </w:rPr>
              <w:t>如</w:t>
            </w:r>
            <w:r>
              <w:rPr>
                <w:rFonts w:hint="eastAsia" w:ascii="仿宋" w:hAnsi="仿宋" w:eastAsia="仿宋"/>
                <w:color w:val="auto"/>
                <w:sz w:val="24"/>
                <w:highlight w:val="none"/>
              </w:rPr>
              <w:t>成交</w:t>
            </w:r>
            <w:r>
              <w:rPr>
                <w:rFonts w:ascii="仿宋" w:hAnsi="仿宋" w:eastAsia="仿宋"/>
                <w:color w:val="auto"/>
                <w:sz w:val="24"/>
                <w:highlight w:val="none"/>
              </w:rPr>
              <w:t>人未能按采购人的要求施工，采购人可根据产生的后果按照《</w:t>
            </w:r>
            <w:r>
              <w:rPr>
                <w:rFonts w:hint="eastAsia" w:ascii="仿宋" w:hAnsi="仿宋" w:eastAsia="仿宋"/>
                <w:color w:val="auto"/>
                <w:sz w:val="24"/>
                <w:highlight w:val="none"/>
              </w:rPr>
              <w:t>民法典</w:t>
            </w:r>
            <w:r>
              <w:rPr>
                <w:rFonts w:ascii="仿宋" w:hAnsi="仿宋" w:eastAsia="仿宋"/>
                <w:color w:val="auto"/>
                <w:sz w:val="24"/>
                <w:highlight w:val="none"/>
              </w:rPr>
              <w:t>》的有关规定追究</w:t>
            </w:r>
            <w:r>
              <w:rPr>
                <w:rFonts w:hint="eastAsia" w:ascii="仿宋" w:hAnsi="仿宋" w:eastAsia="仿宋"/>
                <w:color w:val="auto"/>
                <w:sz w:val="24"/>
                <w:highlight w:val="none"/>
              </w:rPr>
              <w:t>成交</w:t>
            </w:r>
            <w:r>
              <w:rPr>
                <w:rFonts w:ascii="仿宋" w:hAnsi="仿宋" w:eastAsia="仿宋"/>
                <w:color w:val="auto"/>
                <w:sz w:val="24"/>
                <w:highlight w:val="none"/>
              </w:rPr>
              <w:t>人的违约责任，由此造成的一切经济损失全部由</w:t>
            </w:r>
            <w:r>
              <w:rPr>
                <w:rFonts w:hint="eastAsia" w:ascii="仿宋" w:hAnsi="仿宋" w:eastAsia="仿宋"/>
                <w:color w:val="auto"/>
                <w:sz w:val="24"/>
                <w:highlight w:val="none"/>
              </w:rPr>
              <w:t>成交</w:t>
            </w:r>
            <w:r>
              <w:rPr>
                <w:rFonts w:ascii="仿宋" w:hAnsi="仿宋" w:eastAsia="仿宋"/>
                <w:color w:val="auto"/>
                <w:sz w:val="24"/>
                <w:highlight w:val="none"/>
              </w:rPr>
              <w:t>人承担并负相应的法律责任。</w:t>
            </w:r>
          </w:p>
          <w:p>
            <w:pPr>
              <w:spacing w:line="360" w:lineRule="auto"/>
              <w:rPr>
                <w:rFonts w:ascii="仿宋" w:hAnsi="仿宋" w:eastAsia="仿宋"/>
                <w:color w:val="auto"/>
                <w:sz w:val="24"/>
                <w:highlight w:val="none"/>
              </w:rPr>
            </w:pPr>
            <w:r>
              <w:rPr>
                <w:rFonts w:ascii="仿宋" w:hAnsi="仿宋" w:eastAsia="仿宋"/>
                <w:color w:val="auto"/>
                <w:sz w:val="24"/>
                <w:highlight w:val="none"/>
              </w:rPr>
              <w:t>7</w:t>
            </w:r>
            <w:r>
              <w:rPr>
                <w:rFonts w:hint="eastAsia" w:ascii="仿宋" w:hAnsi="仿宋" w:eastAsia="仿宋"/>
                <w:color w:val="auto"/>
                <w:sz w:val="24"/>
                <w:highlight w:val="none"/>
              </w:rPr>
              <w:t>.</w:t>
            </w:r>
            <w:r>
              <w:rPr>
                <w:rFonts w:ascii="仿宋" w:hAnsi="仿宋" w:eastAsia="仿宋"/>
                <w:color w:val="auto"/>
                <w:sz w:val="24"/>
                <w:highlight w:val="none"/>
              </w:rPr>
              <w:t>工程验收合格后，对</w:t>
            </w:r>
            <w:r>
              <w:rPr>
                <w:rFonts w:hint="eastAsia" w:ascii="仿宋" w:hAnsi="仿宋" w:eastAsia="仿宋"/>
                <w:color w:val="auto"/>
                <w:sz w:val="24"/>
                <w:highlight w:val="none"/>
              </w:rPr>
              <w:t>成交</w:t>
            </w:r>
            <w:r>
              <w:rPr>
                <w:rFonts w:ascii="仿宋" w:hAnsi="仿宋" w:eastAsia="仿宋"/>
                <w:color w:val="auto"/>
                <w:sz w:val="24"/>
                <w:highlight w:val="none"/>
              </w:rPr>
              <w:t>人结算支付</w:t>
            </w:r>
            <w:r>
              <w:rPr>
                <w:rFonts w:hint="eastAsia" w:ascii="仿宋" w:hAnsi="仿宋" w:eastAsia="仿宋"/>
                <w:color w:val="auto"/>
                <w:sz w:val="24"/>
                <w:highlight w:val="none"/>
              </w:rPr>
              <w:t>申请</w:t>
            </w:r>
            <w:r>
              <w:rPr>
                <w:rFonts w:ascii="仿宋" w:hAnsi="仿宋" w:eastAsia="仿宋"/>
                <w:color w:val="auto"/>
                <w:sz w:val="24"/>
                <w:highlight w:val="none"/>
              </w:rPr>
              <w:t>资料进行审核，及时做好结算支付工作。</w:t>
            </w:r>
          </w:p>
          <w:p>
            <w:pPr>
              <w:spacing w:line="360" w:lineRule="auto"/>
              <w:rPr>
                <w:rFonts w:ascii="仿宋" w:hAnsi="仿宋" w:eastAsia="仿宋"/>
                <w:color w:val="auto"/>
                <w:sz w:val="24"/>
                <w:highlight w:val="none"/>
              </w:rPr>
            </w:pPr>
            <w:r>
              <w:rPr>
                <w:rFonts w:ascii="仿宋" w:hAnsi="仿宋" w:eastAsia="仿宋"/>
                <w:color w:val="auto"/>
                <w:sz w:val="24"/>
                <w:highlight w:val="none"/>
              </w:rPr>
              <w:t>8</w:t>
            </w:r>
            <w:r>
              <w:rPr>
                <w:rFonts w:hint="eastAsia" w:ascii="仿宋" w:hAnsi="仿宋" w:eastAsia="仿宋"/>
                <w:color w:val="auto"/>
                <w:sz w:val="24"/>
                <w:highlight w:val="none"/>
              </w:rPr>
              <w:t>.</w:t>
            </w:r>
            <w:r>
              <w:rPr>
                <w:rFonts w:ascii="仿宋" w:hAnsi="仿宋" w:eastAsia="仿宋"/>
                <w:color w:val="auto"/>
                <w:sz w:val="24"/>
                <w:highlight w:val="none"/>
              </w:rPr>
              <w:t>采购人在施工监督过程中如发现有施工人员操作不规范或不符合施工要求或有严重违纪违规，有权要求</w:t>
            </w:r>
            <w:r>
              <w:rPr>
                <w:rFonts w:hint="eastAsia" w:ascii="仿宋" w:hAnsi="仿宋" w:eastAsia="仿宋"/>
                <w:color w:val="auto"/>
                <w:sz w:val="24"/>
                <w:highlight w:val="none"/>
              </w:rPr>
              <w:t>成交</w:t>
            </w:r>
            <w:r>
              <w:rPr>
                <w:rFonts w:ascii="仿宋" w:hAnsi="仿宋" w:eastAsia="仿宋"/>
                <w:color w:val="auto"/>
                <w:sz w:val="24"/>
                <w:highlight w:val="none"/>
              </w:rPr>
              <w:t>人更换施工人员，</w:t>
            </w:r>
            <w:r>
              <w:rPr>
                <w:rFonts w:hint="eastAsia" w:ascii="仿宋" w:hAnsi="仿宋" w:eastAsia="仿宋"/>
                <w:color w:val="auto"/>
                <w:sz w:val="24"/>
                <w:highlight w:val="none"/>
              </w:rPr>
              <w:t>成交</w:t>
            </w:r>
            <w:r>
              <w:rPr>
                <w:rFonts w:ascii="仿宋" w:hAnsi="仿宋" w:eastAsia="仿宋"/>
                <w:color w:val="auto"/>
                <w:sz w:val="24"/>
                <w:highlight w:val="none"/>
              </w:rPr>
              <w:t>人拒绝更换的，采购人有权中止</w:t>
            </w:r>
            <w:r>
              <w:rPr>
                <w:rFonts w:hint="eastAsia" w:ascii="仿宋" w:hAnsi="仿宋" w:eastAsia="仿宋"/>
                <w:color w:val="auto"/>
                <w:sz w:val="24"/>
                <w:highlight w:val="none"/>
              </w:rPr>
              <w:t>成交</w:t>
            </w:r>
            <w:r>
              <w:rPr>
                <w:rFonts w:ascii="仿宋" w:hAnsi="仿宋" w:eastAsia="仿宋"/>
                <w:color w:val="auto"/>
                <w:sz w:val="24"/>
                <w:highlight w:val="none"/>
              </w:rPr>
              <w:t>人对该项目的承包，由此造成的工期延误或其他损失，均由</w:t>
            </w:r>
            <w:r>
              <w:rPr>
                <w:rFonts w:hint="eastAsia" w:ascii="仿宋" w:hAnsi="仿宋" w:eastAsia="仿宋"/>
                <w:color w:val="auto"/>
                <w:sz w:val="24"/>
                <w:highlight w:val="none"/>
              </w:rPr>
              <w:t>成交</w:t>
            </w:r>
            <w:r>
              <w:rPr>
                <w:rFonts w:ascii="仿宋" w:hAnsi="仿宋" w:eastAsia="仿宋"/>
                <w:color w:val="auto"/>
                <w:sz w:val="24"/>
                <w:highlight w:val="none"/>
              </w:rPr>
              <w:t>人承担。</w:t>
            </w:r>
          </w:p>
          <w:p>
            <w:pPr>
              <w:spacing w:line="360" w:lineRule="auto"/>
              <w:rPr>
                <w:rFonts w:ascii="仿宋" w:hAnsi="仿宋" w:eastAsia="仿宋"/>
                <w:b/>
                <w:color w:val="auto"/>
                <w:sz w:val="24"/>
                <w:highlight w:val="none"/>
              </w:rPr>
            </w:pPr>
            <w:r>
              <w:rPr>
                <w:rFonts w:ascii="仿宋" w:hAnsi="仿宋" w:eastAsia="仿宋"/>
                <w:color w:val="auto"/>
                <w:sz w:val="24"/>
                <w:highlight w:val="none"/>
              </w:rPr>
              <w:t>9</w:t>
            </w:r>
            <w:r>
              <w:rPr>
                <w:rFonts w:hint="eastAsia" w:ascii="仿宋" w:hAnsi="仿宋" w:eastAsia="仿宋"/>
                <w:color w:val="auto"/>
                <w:sz w:val="24"/>
                <w:highlight w:val="none"/>
              </w:rPr>
              <w:t>.</w:t>
            </w:r>
            <w:r>
              <w:rPr>
                <w:rFonts w:ascii="仿宋" w:hAnsi="仿宋" w:eastAsia="仿宋"/>
                <w:color w:val="auto"/>
                <w:sz w:val="24"/>
                <w:highlight w:val="none"/>
              </w:rPr>
              <w:t>采购人在施工监督过程中如发现</w:t>
            </w:r>
            <w:r>
              <w:rPr>
                <w:rFonts w:hint="eastAsia" w:ascii="仿宋" w:hAnsi="仿宋" w:eastAsia="仿宋"/>
                <w:color w:val="auto"/>
                <w:sz w:val="24"/>
                <w:highlight w:val="none"/>
              </w:rPr>
              <w:t>成交</w:t>
            </w:r>
            <w:r>
              <w:rPr>
                <w:rFonts w:ascii="仿宋" w:hAnsi="仿宋" w:eastAsia="仿宋"/>
                <w:color w:val="auto"/>
                <w:sz w:val="24"/>
                <w:highlight w:val="none"/>
              </w:rPr>
              <w:t>人提供的机械设备无法满足要求，采购人有权要求</w:t>
            </w:r>
            <w:r>
              <w:rPr>
                <w:rFonts w:hint="eastAsia" w:ascii="仿宋" w:hAnsi="仿宋" w:eastAsia="仿宋"/>
                <w:color w:val="auto"/>
                <w:sz w:val="24"/>
                <w:highlight w:val="none"/>
              </w:rPr>
              <w:t>成交</w:t>
            </w:r>
            <w:r>
              <w:rPr>
                <w:rFonts w:ascii="仿宋" w:hAnsi="仿宋" w:eastAsia="仿宋"/>
                <w:color w:val="auto"/>
                <w:sz w:val="24"/>
                <w:highlight w:val="none"/>
              </w:rPr>
              <w:t>人更换相应机械设备，</w:t>
            </w:r>
            <w:r>
              <w:rPr>
                <w:rFonts w:hint="eastAsia" w:ascii="仿宋" w:hAnsi="仿宋" w:eastAsia="仿宋"/>
                <w:color w:val="auto"/>
                <w:sz w:val="24"/>
                <w:highlight w:val="none"/>
              </w:rPr>
              <w:t>成交</w:t>
            </w:r>
            <w:r>
              <w:rPr>
                <w:rFonts w:ascii="仿宋" w:hAnsi="仿宋" w:eastAsia="仿宋"/>
                <w:color w:val="auto"/>
                <w:sz w:val="24"/>
                <w:highlight w:val="none"/>
              </w:rPr>
              <w:t>人拒绝更换的，采购人有权中止</w:t>
            </w:r>
            <w:r>
              <w:rPr>
                <w:rFonts w:hint="eastAsia" w:ascii="仿宋" w:hAnsi="仿宋" w:eastAsia="仿宋"/>
                <w:color w:val="auto"/>
                <w:sz w:val="24"/>
                <w:highlight w:val="none"/>
              </w:rPr>
              <w:t>成交</w:t>
            </w:r>
            <w:r>
              <w:rPr>
                <w:rFonts w:ascii="仿宋" w:hAnsi="仿宋" w:eastAsia="仿宋"/>
                <w:color w:val="auto"/>
                <w:sz w:val="24"/>
                <w:highlight w:val="none"/>
              </w:rPr>
              <w:t>人对该项目的承包，由此造成的工期延误或其他损失，均由</w:t>
            </w:r>
            <w:r>
              <w:rPr>
                <w:rFonts w:hint="eastAsia" w:ascii="仿宋" w:hAnsi="仿宋" w:eastAsia="仿宋"/>
                <w:color w:val="auto"/>
                <w:sz w:val="24"/>
                <w:highlight w:val="none"/>
              </w:rPr>
              <w:t>成交</w:t>
            </w:r>
            <w:r>
              <w:rPr>
                <w:rFonts w:ascii="仿宋" w:hAnsi="仿宋" w:eastAsia="仿宋"/>
                <w:color w:val="auto"/>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27</w:t>
            </w:r>
          </w:p>
        </w:tc>
        <w:tc>
          <w:tcPr>
            <w:tcW w:w="9229" w:type="dxa"/>
            <w:tcBorders>
              <w:tl2br w:val="nil"/>
              <w:tr2bl w:val="nil"/>
            </w:tcBorders>
            <w:shd w:val="clear" w:color="auto" w:fill="auto"/>
            <w:vAlign w:val="center"/>
          </w:tcPr>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成交人</w:t>
            </w:r>
            <w:r>
              <w:rPr>
                <w:rFonts w:ascii="仿宋" w:hAnsi="仿宋" w:eastAsia="仿宋"/>
                <w:b/>
                <w:bCs/>
                <w:color w:val="auto"/>
                <w:sz w:val="24"/>
                <w:highlight w:val="none"/>
              </w:rPr>
              <w:t>责任和义务</w:t>
            </w:r>
          </w:p>
          <w:p>
            <w:pPr>
              <w:spacing w:line="360" w:lineRule="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z w:val="24"/>
                <w:highlight w:val="none"/>
              </w:rPr>
              <w:t>遵守国家政策和法律法规；遵守业主和采购人企业的相关规章制度，做好安全、文明施工、环境和职业健康安全、劳动保护等工作。</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成交人应提交其供应材料的出厂合格证并承担相应的试验检测费用。</w:t>
            </w:r>
          </w:p>
          <w:p>
            <w:pPr>
              <w:spacing w:line="360" w:lineRule="auto"/>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w:t>
            </w:r>
            <w:r>
              <w:rPr>
                <w:rFonts w:ascii="仿宋" w:hAnsi="仿宋" w:eastAsia="仿宋"/>
                <w:color w:val="auto"/>
                <w:sz w:val="24"/>
                <w:highlight w:val="none"/>
              </w:rPr>
              <w:t>应按</w:t>
            </w:r>
            <w:r>
              <w:rPr>
                <w:rFonts w:hint="eastAsia" w:ascii="仿宋" w:hAnsi="仿宋" w:eastAsia="仿宋"/>
                <w:color w:val="auto"/>
                <w:sz w:val="24"/>
                <w:highlight w:val="none"/>
              </w:rPr>
              <w:t>采购</w:t>
            </w:r>
            <w:r>
              <w:rPr>
                <w:rFonts w:ascii="仿宋" w:hAnsi="仿宋" w:eastAsia="仿宋"/>
                <w:color w:val="auto"/>
                <w:sz w:val="24"/>
                <w:highlight w:val="none"/>
              </w:rPr>
              <w:t>文件要求</w:t>
            </w:r>
            <w:r>
              <w:rPr>
                <w:rFonts w:hint="eastAsia" w:ascii="仿宋" w:hAnsi="仿宋" w:eastAsia="仿宋"/>
                <w:color w:val="auto"/>
                <w:sz w:val="24"/>
                <w:highlight w:val="none"/>
              </w:rPr>
              <w:t>和承诺</w:t>
            </w:r>
            <w:r>
              <w:rPr>
                <w:rFonts w:ascii="仿宋" w:hAnsi="仿宋" w:eastAsia="仿宋"/>
                <w:color w:val="auto"/>
                <w:sz w:val="24"/>
                <w:highlight w:val="none"/>
              </w:rPr>
              <w:t>的</w:t>
            </w:r>
            <w:r>
              <w:rPr>
                <w:rFonts w:hint="eastAsia" w:ascii="仿宋" w:hAnsi="仿宋" w:eastAsia="仿宋"/>
                <w:color w:val="auto"/>
                <w:sz w:val="24"/>
                <w:highlight w:val="none"/>
              </w:rPr>
              <w:t>管理人员、</w:t>
            </w:r>
            <w:r>
              <w:rPr>
                <w:rFonts w:ascii="仿宋" w:hAnsi="仿宋" w:eastAsia="仿宋"/>
                <w:color w:val="auto"/>
                <w:sz w:val="24"/>
                <w:highlight w:val="none"/>
              </w:rPr>
              <w:t>劳务人员、机械设备保质保量到位。技术工人必须按国家规定持证上岗，技工必须有职业技能操作证，持证率达到100%。特殊工种必须有特种作业操作证，持证率达到100%。</w:t>
            </w:r>
          </w:p>
          <w:p>
            <w:pPr>
              <w:spacing w:line="360" w:lineRule="auto"/>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w:t>
            </w:r>
            <w:r>
              <w:rPr>
                <w:rFonts w:ascii="仿宋" w:hAnsi="仿宋" w:eastAsia="仿宋"/>
                <w:color w:val="auto"/>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60" w:lineRule="auto"/>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w:t>
            </w:r>
            <w:r>
              <w:rPr>
                <w:rFonts w:ascii="仿宋" w:hAnsi="仿宋" w:eastAsia="仿宋"/>
                <w:color w:val="auto"/>
                <w:sz w:val="24"/>
                <w:highlight w:val="none"/>
              </w:rPr>
              <w:t>做好施工场地周围建筑物、构筑物和地下管线和已完工程部分的成品保护工作。因</w:t>
            </w:r>
            <w:r>
              <w:rPr>
                <w:rFonts w:hint="eastAsia" w:ascii="仿宋" w:hAnsi="仿宋" w:eastAsia="仿宋"/>
                <w:color w:val="auto"/>
                <w:sz w:val="24"/>
                <w:highlight w:val="none"/>
              </w:rPr>
              <w:t>成交人</w:t>
            </w:r>
            <w:r>
              <w:rPr>
                <w:rFonts w:ascii="仿宋" w:hAnsi="仿宋" w:eastAsia="仿宋"/>
                <w:color w:val="auto"/>
                <w:sz w:val="24"/>
                <w:highlight w:val="none"/>
              </w:rPr>
              <w:t>责任发生损坏，应自行承担由此引起的一切经济损失及各种罚款。</w:t>
            </w:r>
          </w:p>
          <w:p>
            <w:pPr>
              <w:spacing w:line="360" w:lineRule="auto"/>
              <w:rPr>
                <w:rFonts w:ascii="仿宋" w:hAnsi="仿宋" w:eastAsia="仿宋"/>
                <w:color w:val="auto"/>
                <w:sz w:val="24"/>
                <w:highlight w:val="none"/>
              </w:rPr>
            </w:pPr>
            <w:r>
              <w:rPr>
                <w:rFonts w:ascii="仿宋" w:hAnsi="仿宋" w:eastAsia="仿宋"/>
                <w:color w:val="auto"/>
                <w:sz w:val="24"/>
                <w:highlight w:val="none"/>
              </w:rPr>
              <w:t>7</w:t>
            </w:r>
            <w:r>
              <w:rPr>
                <w:rFonts w:hint="eastAsia" w:ascii="仿宋" w:hAnsi="仿宋" w:eastAsia="仿宋"/>
                <w:color w:val="auto"/>
                <w:sz w:val="24"/>
                <w:highlight w:val="none"/>
              </w:rPr>
              <w:t>.</w:t>
            </w:r>
            <w:r>
              <w:rPr>
                <w:rFonts w:ascii="仿宋" w:hAnsi="仿宋" w:eastAsia="仿宋"/>
                <w:color w:val="auto"/>
                <w:sz w:val="24"/>
                <w:highlight w:val="none"/>
              </w:rPr>
              <w:t>按采购人统一规划堆放材料、机具</w:t>
            </w: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ascii="仿宋" w:hAnsi="仿宋" w:eastAsia="仿宋"/>
                <w:color w:val="auto"/>
                <w:sz w:val="24"/>
                <w:highlight w:val="none"/>
              </w:rPr>
              <w:t>8</w:t>
            </w:r>
            <w:r>
              <w:rPr>
                <w:rFonts w:hint="eastAsia" w:ascii="仿宋" w:hAnsi="仿宋" w:eastAsia="仿宋"/>
                <w:color w:val="auto"/>
                <w:sz w:val="24"/>
                <w:highlight w:val="none"/>
              </w:rPr>
              <w:t>.</w:t>
            </w:r>
            <w:r>
              <w:rPr>
                <w:rFonts w:ascii="仿宋" w:hAnsi="仿宋" w:eastAsia="仿宋"/>
                <w:color w:val="auto"/>
                <w:sz w:val="24"/>
                <w:highlight w:val="none"/>
              </w:rPr>
              <w:t>按国家政策规定与每个劳务人员签订《劳动合同》并按合同所约定的条款支付劳务人员工资（务工人员工资每月造册备案）</w:t>
            </w:r>
            <w:r>
              <w:rPr>
                <w:rFonts w:hint="eastAsia" w:ascii="仿宋" w:hAnsi="仿宋" w:eastAsia="仿宋"/>
                <w:color w:val="auto"/>
                <w:sz w:val="24"/>
                <w:highlight w:val="none"/>
              </w:rPr>
              <w:t>并为其办理工伤保险</w:t>
            </w:r>
            <w:r>
              <w:rPr>
                <w:rFonts w:ascii="仿宋" w:hAnsi="仿宋" w:eastAsia="仿宋"/>
                <w:color w:val="auto"/>
                <w:sz w:val="24"/>
                <w:highlight w:val="none"/>
              </w:rPr>
              <w:t>，承担因此项工作不到位而引起的纠纷或当地相关行政部门的处罚及责任后果。</w:t>
            </w:r>
          </w:p>
          <w:p>
            <w:pPr>
              <w:spacing w:line="360" w:lineRule="auto"/>
              <w:rPr>
                <w:rFonts w:ascii="仿宋" w:hAnsi="仿宋" w:eastAsia="仿宋"/>
                <w:color w:val="auto"/>
                <w:sz w:val="24"/>
                <w:highlight w:val="none"/>
              </w:rPr>
            </w:pPr>
            <w:r>
              <w:rPr>
                <w:rFonts w:ascii="仿宋" w:hAnsi="仿宋" w:eastAsia="仿宋"/>
                <w:color w:val="auto"/>
                <w:sz w:val="24"/>
                <w:highlight w:val="none"/>
              </w:rPr>
              <w:t>9</w:t>
            </w:r>
            <w:r>
              <w:rPr>
                <w:rFonts w:hint="eastAsia" w:ascii="仿宋" w:hAnsi="仿宋" w:eastAsia="仿宋"/>
                <w:color w:val="auto"/>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60" w:lineRule="auto"/>
              <w:rPr>
                <w:rFonts w:ascii="仿宋" w:hAnsi="仿宋" w:eastAsia="仿宋"/>
                <w:color w:val="auto"/>
                <w:sz w:val="24"/>
                <w:highlight w:val="none"/>
              </w:rPr>
            </w:pPr>
            <w:r>
              <w:rPr>
                <w:rFonts w:ascii="仿宋" w:hAnsi="仿宋" w:eastAsia="仿宋"/>
                <w:color w:val="auto"/>
                <w:sz w:val="24"/>
                <w:highlight w:val="none"/>
              </w:rPr>
              <w:t>10</w:t>
            </w:r>
            <w:r>
              <w:rPr>
                <w:rFonts w:hint="eastAsia" w:ascii="仿宋" w:hAnsi="仿宋" w:eastAsia="仿宋"/>
                <w:color w:val="auto"/>
                <w:sz w:val="24"/>
                <w:highlight w:val="none"/>
              </w:rPr>
              <w:t>.</w:t>
            </w:r>
            <w:r>
              <w:rPr>
                <w:rFonts w:ascii="仿宋" w:hAnsi="仿宋" w:eastAsia="仿宋"/>
                <w:color w:val="auto"/>
                <w:sz w:val="24"/>
                <w:highlight w:val="none"/>
              </w:rPr>
              <w:t>进场劳务人员要求具备思想素质好、身体健康、技术熟练等条件；禁止</w:t>
            </w:r>
            <w:r>
              <w:rPr>
                <w:rFonts w:hint="eastAsia" w:ascii="仿宋" w:hAnsi="仿宋" w:eastAsia="仿宋"/>
                <w:color w:val="auto"/>
                <w:sz w:val="24"/>
                <w:highlight w:val="none"/>
              </w:rPr>
              <w:t>使用</w:t>
            </w:r>
            <w:r>
              <w:rPr>
                <w:rFonts w:ascii="仿宋" w:hAnsi="仿宋" w:eastAsia="仿宋"/>
                <w:color w:val="auto"/>
                <w:sz w:val="24"/>
                <w:highlight w:val="none"/>
              </w:rPr>
              <w:t>18岁以下的未成年人</w:t>
            </w:r>
            <w:r>
              <w:rPr>
                <w:rFonts w:hint="eastAsia" w:ascii="仿宋" w:hAnsi="仿宋" w:eastAsia="仿宋"/>
                <w:color w:val="auto"/>
                <w:sz w:val="24"/>
                <w:highlight w:val="none"/>
              </w:rPr>
              <w:t>；普通作业</w:t>
            </w:r>
            <w:r>
              <w:rPr>
                <w:rFonts w:ascii="仿宋" w:hAnsi="仿宋" w:eastAsia="仿宋"/>
                <w:color w:val="auto"/>
                <w:sz w:val="24"/>
                <w:highlight w:val="none"/>
              </w:rPr>
              <w:t>禁止</w:t>
            </w:r>
            <w:r>
              <w:rPr>
                <w:rFonts w:hint="eastAsia" w:ascii="仿宋" w:hAnsi="仿宋" w:eastAsia="仿宋"/>
                <w:color w:val="auto"/>
                <w:sz w:val="24"/>
                <w:highlight w:val="none"/>
              </w:rPr>
              <w:t>使用50岁</w:t>
            </w:r>
            <w:r>
              <w:rPr>
                <w:rFonts w:ascii="仿宋" w:hAnsi="仿宋" w:eastAsia="仿宋"/>
                <w:color w:val="auto"/>
                <w:sz w:val="24"/>
                <w:highlight w:val="none"/>
              </w:rPr>
              <w:t>以上的</w:t>
            </w:r>
            <w:r>
              <w:rPr>
                <w:rFonts w:hint="eastAsia" w:ascii="仿宋" w:hAnsi="仿宋" w:eastAsia="仿宋"/>
                <w:color w:val="auto"/>
                <w:sz w:val="24"/>
                <w:highlight w:val="none"/>
              </w:rPr>
              <w:t>女性、60岁以上的男子</w:t>
            </w:r>
            <w:r>
              <w:rPr>
                <w:rFonts w:ascii="仿宋" w:hAnsi="仿宋" w:eastAsia="仿宋"/>
                <w:color w:val="auto"/>
                <w:sz w:val="24"/>
                <w:highlight w:val="none"/>
              </w:rPr>
              <w:t>及体弱病残人员</w:t>
            </w:r>
            <w:r>
              <w:rPr>
                <w:rFonts w:hint="eastAsia" w:ascii="仿宋" w:hAnsi="仿宋" w:eastAsia="仿宋"/>
                <w:color w:val="auto"/>
                <w:sz w:val="24"/>
                <w:highlight w:val="none"/>
              </w:rPr>
              <w:t>，高空作业、特种作业等危险工作</w:t>
            </w:r>
            <w:r>
              <w:rPr>
                <w:rFonts w:ascii="仿宋" w:hAnsi="仿宋" w:eastAsia="仿宋"/>
                <w:color w:val="auto"/>
                <w:sz w:val="24"/>
                <w:highlight w:val="none"/>
              </w:rPr>
              <w:t>禁止</w:t>
            </w:r>
            <w:r>
              <w:rPr>
                <w:rFonts w:hint="eastAsia" w:ascii="仿宋" w:hAnsi="仿宋" w:eastAsia="仿宋"/>
                <w:color w:val="auto"/>
                <w:sz w:val="24"/>
                <w:highlight w:val="none"/>
              </w:rPr>
              <w:t>使用55岁以上男性</w:t>
            </w:r>
            <w:r>
              <w:rPr>
                <w:rFonts w:ascii="仿宋" w:hAnsi="仿宋" w:eastAsia="仿宋"/>
                <w:color w:val="auto"/>
                <w:sz w:val="24"/>
                <w:highlight w:val="none"/>
              </w:rPr>
              <w:t>；禁止使用不法人员</w:t>
            </w:r>
            <w:r>
              <w:rPr>
                <w:rFonts w:hint="eastAsia" w:ascii="仿宋" w:hAnsi="仿宋" w:eastAsia="仿宋"/>
                <w:color w:val="auto"/>
                <w:sz w:val="24"/>
                <w:highlight w:val="none"/>
              </w:rPr>
              <w:t>。成交</w:t>
            </w:r>
            <w:r>
              <w:rPr>
                <w:rFonts w:ascii="仿宋" w:hAnsi="仿宋" w:eastAsia="仿宋"/>
                <w:color w:val="auto"/>
                <w:sz w:val="24"/>
                <w:highlight w:val="none"/>
              </w:rPr>
              <w:t>人应承担因使用以上不合格人员而引起的责任和后果。</w:t>
            </w:r>
          </w:p>
          <w:p>
            <w:pPr>
              <w:spacing w:line="360" w:lineRule="auto"/>
              <w:rPr>
                <w:rFonts w:ascii="仿宋" w:hAnsi="仿宋" w:eastAsia="仿宋"/>
                <w:color w:val="auto"/>
                <w:sz w:val="24"/>
                <w:highlight w:val="none"/>
              </w:rPr>
            </w:pPr>
            <w:r>
              <w:rPr>
                <w:rFonts w:ascii="仿宋" w:hAnsi="仿宋" w:eastAsia="仿宋"/>
                <w:color w:val="auto"/>
                <w:sz w:val="24"/>
                <w:highlight w:val="none"/>
              </w:rPr>
              <w:t>11</w:t>
            </w:r>
            <w:r>
              <w:rPr>
                <w:rFonts w:hint="eastAsia" w:ascii="仿宋" w:hAnsi="仿宋" w:eastAsia="仿宋"/>
                <w:color w:val="auto"/>
                <w:sz w:val="24"/>
                <w:highlight w:val="none"/>
              </w:rPr>
              <w:t>.采购</w:t>
            </w:r>
            <w:r>
              <w:rPr>
                <w:rFonts w:ascii="仿宋" w:hAnsi="仿宋" w:eastAsia="仿宋"/>
                <w:color w:val="auto"/>
                <w:sz w:val="24"/>
                <w:highlight w:val="none"/>
              </w:rPr>
              <w:t>人在资金暂时不到位，业主未能按时拨付工程款的情况下，</w:t>
            </w:r>
            <w:r>
              <w:rPr>
                <w:rFonts w:hint="eastAsia" w:ascii="仿宋" w:hAnsi="仿宋" w:eastAsia="仿宋"/>
                <w:color w:val="auto"/>
                <w:sz w:val="24"/>
                <w:highlight w:val="none"/>
              </w:rPr>
              <w:t>成交</w:t>
            </w:r>
            <w:r>
              <w:rPr>
                <w:rFonts w:ascii="仿宋" w:hAnsi="仿宋" w:eastAsia="仿宋"/>
                <w:color w:val="auto"/>
                <w:sz w:val="24"/>
                <w:highlight w:val="none"/>
              </w:rPr>
              <w:t>人不得因此而影响正常施工，不得聚众闹事，做到对采购人的谅解。</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12.因成交人过错给采购人造成损失的（包括但不限于第三人索赔）由成交人承担。</w:t>
            </w:r>
          </w:p>
          <w:p>
            <w:pPr>
              <w:spacing w:line="360" w:lineRule="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3.</w:t>
            </w:r>
            <w:r>
              <w:rPr>
                <w:rFonts w:ascii="仿宋" w:hAnsi="仿宋" w:eastAsia="仿宋"/>
                <w:color w:val="auto"/>
                <w:sz w:val="24"/>
                <w:highlight w:val="none"/>
              </w:rPr>
              <w:t>负责处理施工中因自身或合同外第三方原因发生的安全事故，承担一切责任。</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28</w:t>
            </w:r>
          </w:p>
        </w:tc>
        <w:tc>
          <w:tcPr>
            <w:tcW w:w="9229" w:type="dxa"/>
            <w:tcBorders>
              <w:tl2br w:val="nil"/>
              <w:tr2bl w:val="nil"/>
            </w:tcBorders>
            <w:shd w:val="clear" w:color="auto" w:fill="auto"/>
            <w:vAlign w:val="center"/>
          </w:tcPr>
          <w:p>
            <w:pPr>
              <w:spacing w:line="360" w:lineRule="auto"/>
              <w:rPr>
                <w:rFonts w:ascii="仿宋" w:hAnsi="仿宋" w:eastAsia="仿宋"/>
                <w:b/>
                <w:bCs/>
                <w:color w:val="auto"/>
                <w:sz w:val="24"/>
                <w:highlight w:val="none"/>
              </w:rPr>
            </w:pPr>
            <w:r>
              <w:rPr>
                <w:rFonts w:ascii="仿宋" w:hAnsi="仿宋" w:eastAsia="仿宋"/>
                <w:b/>
                <w:bCs/>
                <w:color w:val="auto"/>
                <w:sz w:val="24"/>
                <w:highlight w:val="none"/>
              </w:rPr>
              <w:t>环境保护、安全生产和文明施工</w:t>
            </w:r>
          </w:p>
          <w:p>
            <w:pPr>
              <w:spacing w:line="360" w:lineRule="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.采购人</w:t>
            </w:r>
            <w:r>
              <w:rPr>
                <w:rFonts w:ascii="仿宋" w:hAnsi="仿宋" w:eastAsia="仿宋"/>
                <w:color w:val="auto"/>
                <w:sz w:val="24"/>
                <w:highlight w:val="none"/>
              </w:rPr>
              <w:t>应集中组织对</w:t>
            </w:r>
            <w:r>
              <w:rPr>
                <w:rFonts w:hint="eastAsia" w:ascii="仿宋" w:hAnsi="仿宋" w:eastAsia="仿宋"/>
                <w:color w:val="auto"/>
                <w:sz w:val="24"/>
                <w:highlight w:val="none"/>
              </w:rPr>
              <w:t>成交人</w:t>
            </w:r>
            <w:r>
              <w:rPr>
                <w:rFonts w:ascii="仿宋" w:hAnsi="仿宋" w:eastAsia="仿宋"/>
                <w:color w:val="auto"/>
                <w:sz w:val="24"/>
                <w:highlight w:val="none"/>
              </w:rPr>
              <w:t>进场施工人员进行安全生产、文明施工、环境保护以及公司相关制度等方面的教育；依据国家法律法规及公司相关规章制度、监督、监控</w:t>
            </w:r>
            <w:r>
              <w:rPr>
                <w:rFonts w:hint="eastAsia" w:ascii="仿宋" w:hAnsi="仿宋" w:eastAsia="仿宋"/>
                <w:color w:val="auto"/>
                <w:sz w:val="24"/>
                <w:highlight w:val="none"/>
              </w:rPr>
              <w:t>成交人</w:t>
            </w:r>
            <w:r>
              <w:rPr>
                <w:rFonts w:ascii="仿宋" w:hAnsi="仿宋" w:eastAsia="仿宋"/>
                <w:color w:val="auto"/>
                <w:sz w:val="24"/>
                <w:highlight w:val="none"/>
              </w:rPr>
              <w:t>的相关工作实施情况，使其体系有效运行。</w:t>
            </w:r>
          </w:p>
          <w:p>
            <w:pPr>
              <w:spacing w:line="360" w:lineRule="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.成交人</w:t>
            </w:r>
            <w:r>
              <w:rPr>
                <w:rFonts w:ascii="仿宋" w:hAnsi="仿宋" w:eastAsia="仿宋"/>
                <w:color w:val="auto"/>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60" w:lineRule="auto"/>
              <w:rPr>
                <w:rFonts w:ascii="仿宋" w:hAnsi="仿宋" w:eastAsia="仿宋"/>
                <w:color w:val="auto"/>
                <w:sz w:val="21"/>
                <w:szCs w:val="21"/>
                <w:highlight w:val="none"/>
              </w:rPr>
            </w:pPr>
            <w:r>
              <w:rPr>
                <w:rFonts w:ascii="仿宋" w:hAnsi="仿宋" w:eastAsia="仿宋"/>
                <w:color w:val="auto"/>
                <w:sz w:val="24"/>
                <w:highlight w:val="none"/>
              </w:rPr>
              <w:t>3</w:t>
            </w:r>
            <w:r>
              <w:rPr>
                <w:rFonts w:hint="eastAsia" w:ascii="仿宋" w:hAnsi="仿宋" w:eastAsia="仿宋"/>
                <w:color w:val="auto"/>
                <w:sz w:val="24"/>
                <w:highlight w:val="none"/>
              </w:rPr>
              <w:t>.成交人</w:t>
            </w:r>
            <w:r>
              <w:rPr>
                <w:rFonts w:ascii="仿宋" w:hAnsi="仿宋" w:eastAsia="仿宋"/>
                <w:color w:val="auto"/>
                <w:sz w:val="24"/>
                <w:highlight w:val="none"/>
              </w:rPr>
              <w:t>应严格执行建设主管部门及环保、消防、环卫等到有关部门对施工现场的管理规定，做到文明施工；保证施工现场整洁有序，符合文明施工的有关规定和要求，维护</w:t>
            </w:r>
            <w:r>
              <w:rPr>
                <w:rFonts w:hint="eastAsia" w:ascii="仿宋" w:hAnsi="仿宋" w:eastAsia="仿宋"/>
                <w:color w:val="auto"/>
                <w:sz w:val="24"/>
                <w:highlight w:val="none"/>
              </w:rPr>
              <w:t>采购人</w:t>
            </w:r>
            <w:r>
              <w:rPr>
                <w:rFonts w:ascii="仿宋" w:hAnsi="仿宋" w:eastAsia="仿宋"/>
                <w:color w:val="auto"/>
                <w:sz w:val="24"/>
                <w:highlight w:val="none"/>
              </w:rPr>
              <w:t>良好的企业形象。</w:t>
            </w:r>
          </w:p>
          <w:p>
            <w:pPr>
              <w:spacing w:line="360" w:lineRule="auto"/>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w:t>
            </w:r>
            <w:r>
              <w:rPr>
                <w:rFonts w:ascii="仿宋" w:hAnsi="仿宋" w:eastAsia="仿宋"/>
                <w:color w:val="auto"/>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29</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ascii="仿宋" w:hAnsi="仿宋" w:eastAsia="仿宋"/>
                <w:b/>
                <w:color w:val="auto"/>
                <w:sz w:val="24"/>
                <w:highlight w:val="none"/>
              </w:rPr>
              <w:t>工期延误</w:t>
            </w:r>
          </w:p>
          <w:p>
            <w:pPr>
              <w:spacing w:line="360" w:lineRule="auto"/>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color w:val="auto"/>
                <w:sz w:val="24"/>
                <w:highlight w:val="none"/>
              </w:rPr>
              <w:t>.</w:t>
            </w:r>
            <w:r>
              <w:rPr>
                <w:rFonts w:hint="eastAsia" w:ascii="仿宋" w:hAnsi="仿宋" w:eastAsia="仿宋"/>
                <w:bCs/>
                <w:color w:val="auto"/>
                <w:sz w:val="24"/>
                <w:highlight w:val="none"/>
              </w:rPr>
              <w:t>成交</w:t>
            </w:r>
            <w:r>
              <w:rPr>
                <w:rFonts w:ascii="仿宋" w:hAnsi="仿宋" w:eastAsia="仿宋"/>
                <w:bCs/>
                <w:color w:val="auto"/>
                <w:sz w:val="24"/>
                <w:highlight w:val="none"/>
              </w:rPr>
              <w:t>人应严格执行合同进度计划，当工程的进度过慢，采购人通知</w:t>
            </w:r>
            <w:r>
              <w:rPr>
                <w:rFonts w:hint="eastAsia" w:ascii="仿宋" w:hAnsi="仿宋" w:eastAsia="仿宋"/>
                <w:bCs/>
                <w:color w:val="auto"/>
                <w:sz w:val="24"/>
                <w:highlight w:val="none"/>
              </w:rPr>
              <w:t>成交</w:t>
            </w:r>
            <w:r>
              <w:rPr>
                <w:rFonts w:ascii="仿宋" w:hAnsi="仿宋" w:eastAsia="仿宋"/>
                <w:bCs/>
                <w:color w:val="auto"/>
                <w:sz w:val="24"/>
                <w:highlight w:val="none"/>
              </w:rPr>
              <w:t>人应采取必要措施，以便加快工程进度，确保工程能在预定的工期内交工。</w:t>
            </w:r>
            <w:r>
              <w:rPr>
                <w:rFonts w:hint="eastAsia" w:ascii="仿宋" w:hAnsi="仿宋" w:eastAsia="仿宋"/>
                <w:bCs/>
                <w:color w:val="auto"/>
                <w:sz w:val="24"/>
                <w:highlight w:val="none"/>
              </w:rPr>
              <w:t>成交</w:t>
            </w:r>
            <w:r>
              <w:rPr>
                <w:rFonts w:ascii="仿宋" w:hAnsi="仿宋" w:eastAsia="仿宋"/>
                <w:bCs/>
                <w:color w:val="auto"/>
                <w:sz w:val="24"/>
                <w:highlight w:val="none"/>
              </w:rPr>
              <w:t>人应采取措施加快进度，并承担加快进度所增加的费用。</w:t>
            </w:r>
          </w:p>
          <w:p>
            <w:pPr>
              <w:spacing w:line="360" w:lineRule="auto"/>
              <w:rPr>
                <w:rFonts w:ascii="仿宋" w:hAnsi="仿宋" w:eastAsia="仿宋"/>
                <w:bCs/>
                <w:color w:val="auto"/>
                <w:sz w:val="24"/>
                <w:highlight w:val="none"/>
              </w:rPr>
            </w:pPr>
            <w:r>
              <w:rPr>
                <w:rFonts w:ascii="仿宋" w:hAnsi="仿宋" w:eastAsia="仿宋"/>
                <w:bCs/>
                <w:color w:val="auto"/>
                <w:sz w:val="24"/>
                <w:highlight w:val="none"/>
              </w:rPr>
              <w:t>2</w:t>
            </w:r>
            <w:r>
              <w:rPr>
                <w:rFonts w:hint="eastAsia" w:ascii="仿宋" w:hAnsi="仿宋" w:eastAsia="仿宋"/>
                <w:color w:val="auto"/>
                <w:sz w:val="24"/>
                <w:highlight w:val="none"/>
              </w:rPr>
              <w:t>.</w:t>
            </w:r>
            <w:r>
              <w:rPr>
                <w:rFonts w:ascii="仿宋" w:hAnsi="仿宋" w:eastAsia="仿宋"/>
                <w:bCs/>
                <w:color w:val="auto"/>
                <w:sz w:val="24"/>
                <w:highlight w:val="none"/>
              </w:rPr>
              <w:t>如</w:t>
            </w:r>
            <w:r>
              <w:rPr>
                <w:rFonts w:hint="eastAsia" w:ascii="仿宋" w:hAnsi="仿宋" w:eastAsia="仿宋"/>
                <w:bCs/>
                <w:color w:val="auto"/>
                <w:sz w:val="24"/>
                <w:highlight w:val="none"/>
              </w:rPr>
              <w:t>成交</w:t>
            </w:r>
            <w:r>
              <w:rPr>
                <w:rFonts w:ascii="仿宋" w:hAnsi="仿宋" w:eastAsia="仿宋"/>
                <w:bCs/>
                <w:color w:val="auto"/>
                <w:sz w:val="24"/>
                <w:highlight w:val="none"/>
              </w:rPr>
              <w:t>人在接到通知后的10天内，未能采取加快工程进度的措施，致使实际工程进度进一步滞后，或</w:t>
            </w:r>
            <w:r>
              <w:rPr>
                <w:rFonts w:hint="eastAsia" w:ascii="仿宋" w:hAnsi="仿宋" w:eastAsia="仿宋"/>
                <w:bCs/>
                <w:color w:val="auto"/>
                <w:sz w:val="24"/>
                <w:highlight w:val="none"/>
              </w:rPr>
              <w:t>成交</w:t>
            </w:r>
            <w:r>
              <w:rPr>
                <w:rFonts w:ascii="仿宋" w:hAnsi="仿宋" w:eastAsia="仿宋"/>
                <w:bCs/>
                <w:color w:val="auto"/>
                <w:sz w:val="24"/>
                <w:highlight w:val="none"/>
              </w:rPr>
              <w:t>人虽采取了一些措施，仍无法按预计工期交工时，采购人有权终止与</w:t>
            </w:r>
            <w:r>
              <w:rPr>
                <w:rFonts w:hint="eastAsia" w:ascii="仿宋" w:hAnsi="仿宋" w:eastAsia="仿宋"/>
                <w:bCs/>
                <w:color w:val="auto"/>
                <w:sz w:val="24"/>
                <w:highlight w:val="none"/>
              </w:rPr>
              <w:t>成交</w:t>
            </w:r>
            <w:r>
              <w:rPr>
                <w:rFonts w:ascii="仿宋" w:hAnsi="仿宋" w:eastAsia="仿宋"/>
                <w:bCs/>
                <w:color w:val="auto"/>
                <w:sz w:val="24"/>
                <w:highlight w:val="none"/>
              </w:rPr>
              <w:t>人的合同，或将本合同工程中的一部分工作交由其他</w:t>
            </w:r>
            <w:r>
              <w:rPr>
                <w:rFonts w:hint="eastAsia" w:ascii="仿宋" w:hAnsi="仿宋" w:eastAsia="仿宋"/>
                <w:bCs/>
                <w:color w:val="auto"/>
                <w:sz w:val="24"/>
                <w:highlight w:val="none"/>
              </w:rPr>
              <w:t>成交人</w:t>
            </w:r>
            <w:r>
              <w:rPr>
                <w:rFonts w:ascii="仿宋" w:hAnsi="仿宋" w:eastAsia="仿宋"/>
                <w:bCs/>
                <w:color w:val="auto"/>
                <w:sz w:val="24"/>
                <w:highlight w:val="none"/>
              </w:rPr>
              <w:t>完成，在不解除本合同规定的</w:t>
            </w:r>
            <w:r>
              <w:rPr>
                <w:rFonts w:hint="eastAsia" w:ascii="仿宋" w:hAnsi="仿宋" w:eastAsia="仿宋"/>
                <w:bCs/>
                <w:color w:val="auto"/>
                <w:sz w:val="24"/>
                <w:highlight w:val="none"/>
              </w:rPr>
              <w:t>成交</w:t>
            </w:r>
            <w:r>
              <w:rPr>
                <w:rFonts w:ascii="仿宋" w:hAnsi="仿宋" w:eastAsia="仿宋"/>
                <w:bCs/>
                <w:color w:val="auto"/>
                <w:sz w:val="24"/>
                <w:highlight w:val="none"/>
              </w:rPr>
              <w:t>人责任和义务的同时，</w:t>
            </w:r>
            <w:r>
              <w:rPr>
                <w:rFonts w:hint="eastAsia" w:ascii="仿宋" w:hAnsi="仿宋" w:eastAsia="仿宋"/>
                <w:bCs/>
                <w:color w:val="auto"/>
                <w:sz w:val="24"/>
                <w:highlight w:val="none"/>
              </w:rPr>
              <w:t>成交</w:t>
            </w:r>
            <w:r>
              <w:rPr>
                <w:rFonts w:ascii="仿宋" w:hAnsi="仿宋" w:eastAsia="仿宋"/>
                <w:bCs/>
                <w:color w:val="auto"/>
                <w:sz w:val="24"/>
                <w:highlight w:val="none"/>
              </w:rPr>
              <w:t>人应承担因此所增加的一切费用。</w:t>
            </w:r>
          </w:p>
          <w:p>
            <w:pPr>
              <w:spacing w:line="360" w:lineRule="auto"/>
              <w:rPr>
                <w:rFonts w:ascii="仿宋" w:hAnsi="仿宋" w:eastAsia="仿宋"/>
                <w:b/>
                <w:color w:val="auto"/>
                <w:sz w:val="24"/>
                <w:highlight w:val="none"/>
              </w:rPr>
            </w:pPr>
            <w:r>
              <w:rPr>
                <w:rFonts w:ascii="仿宋" w:hAnsi="仿宋" w:eastAsia="仿宋"/>
                <w:bCs/>
                <w:color w:val="auto"/>
                <w:sz w:val="24"/>
                <w:highlight w:val="none"/>
              </w:rPr>
              <w:t>3</w:t>
            </w:r>
            <w:r>
              <w:rPr>
                <w:rFonts w:hint="eastAsia" w:ascii="仿宋" w:hAnsi="仿宋" w:eastAsia="仿宋"/>
                <w:color w:val="auto"/>
                <w:sz w:val="24"/>
                <w:highlight w:val="none"/>
              </w:rPr>
              <w:t>.</w:t>
            </w:r>
            <w:r>
              <w:rPr>
                <w:rFonts w:ascii="仿宋" w:hAnsi="仿宋" w:eastAsia="仿宋"/>
                <w:bCs/>
                <w:color w:val="auto"/>
                <w:sz w:val="24"/>
                <w:highlight w:val="none"/>
              </w:rPr>
              <w:t>由于</w:t>
            </w:r>
            <w:r>
              <w:rPr>
                <w:rFonts w:hint="eastAsia" w:ascii="仿宋" w:hAnsi="仿宋" w:eastAsia="仿宋"/>
                <w:bCs/>
                <w:color w:val="auto"/>
                <w:sz w:val="24"/>
                <w:highlight w:val="none"/>
              </w:rPr>
              <w:t>成交</w:t>
            </w:r>
            <w:r>
              <w:rPr>
                <w:rFonts w:ascii="仿宋" w:hAnsi="仿宋" w:eastAsia="仿宋"/>
                <w:bCs/>
                <w:color w:val="auto"/>
                <w:sz w:val="24"/>
                <w:highlight w:val="none"/>
              </w:rPr>
              <w:t>人原因造成工期延误，</w:t>
            </w:r>
            <w:r>
              <w:rPr>
                <w:rFonts w:hint="eastAsia" w:ascii="仿宋" w:hAnsi="仿宋" w:eastAsia="仿宋"/>
                <w:bCs/>
                <w:color w:val="auto"/>
                <w:sz w:val="24"/>
                <w:highlight w:val="none"/>
              </w:rPr>
              <w:t>成交</w:t>
            </w:r>
            <w:r>
              <w:rPr>
                <w:rFonts w:ascii="仿宋" w:hAnsi="仿宋" w:eastAsia="仿宋"/>
                <w:bCs/>
                <w:color w:val="auto"/>
                <w:sz w:val="24"/>
                <w:highlight w:val="none"/>
              </w:rPr>
              <w:t>人应支付逾期交工违约金。</w:t>
            </w:r>
            <w:r>
              <w:rPr>
                <w:rFonts w:hint="eastAsia" w:ascii="仿宋" w:hAnsi="仿宋" w:eastAsia="仿宋"/>
                <w:bCs/>
                <w:color w:val="auto"/>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rFonts w:ascii="仿宋" w:hAnsi="仿宋" w:eastAsia="仿宋"/>
                <w:bCs/>
                <w:color w:val="auto"/>
                <w:sz w:val="24"/>
                <w:highlight w:val="none"/>
              </w:rPr>
              <w:t>。采购人有权从应付给</w:t>
            </w:r>
            <w:r>
              <w:rPr>
                <w:rFonts w:hint="eastAsia" w:ascii="仿宋" w:hAnsi="仿宋" w:eastAsia="仿宋"/>
                <w:bCs/>
                <w:color w:val="auto"/>
                <w:sz w:val="24"/>
                <w:highlight w:val="none"/>
              </w:rPr>
              <w:t>成交</w:t>
            </w:r>
            <w:r>
              <w:rPr>
                <w:rFonts w:ascii="仿宋" w:hAnsi="仿宋" w:eastAsia="仿宋"/>
                <w:bCs/>
                <w:color w:val="auto"/>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30</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ascii="仿宋" w:hAnsi="仿宋" w:eastAsia="仿宋"/>
                <w:b/>
                <w:color w:val="auto"/>
                <w:sz w:val="24"/>
                <w:highlight w:val="none"/>
              </w:rPr>
              <w:t>工程质量</w:t>
            </w:r>
          </w:p>
          <w:p>
            <w:pPr>
              <w:spacing w:line="360" w:lineRule="auto"/>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w:t>
            </w:r>
            <w:r>
              <w:rPr>
                <w:rFonts w:ascii="仿宋" w:hAnsi="仿宋" w:eastAsia="仿宋"/>
                <w:bCs/>
                <w:color w:val="auto"/>
                <w:sz w:val="24"/>
                <w:highlight w:val="none"/>
              </w:rPr>
              <w:t>工程质量验收按</w:t>
            </w:r>
            <w:r>
              <w:rPr>
                <w:rFonts w:hint="eastAsia" w:ascii="仿宋" w:hAnsi="仿宋" w:eastAsia="仿宋"/>
                <w:bCs/>
                <w:color w:val="auto"/>
                <w:sz w:val="24"/>
                <w:highlight w:val="none"/>
              </w:rPr>
              <w:t>行业相关验收规定及有关的竣工验收规定及施工图纸说明书、技术文件执行。</w:t>
            </w:r>
          </w:p>
          <w:p>
            <w:pPr>
              <w:spacing w:line="360" w:lineRule="auto"/>
              <w:rPr>
                <w:rFonts w:ascii="仿宋" w:hAnsi="仿宋" w:eastAsia="仿宋"/>
                <w:bCs/>
                <w:color w:val="auto"/>
                <w:sz w:val="24"/>
                <w:highlight w:val="none"/>
              </w:rPr>
            </w:pPr>
            <w:r>
              <w:rPr>
                <w:rFonts w:ascii="仿宋" w:hAnsi="仿宋" w:eastAsia="仿宋"/>
                <w:bCs/>
                <w:color w:val="auto"/>
                <w:sz w:val="24"/>
                <w:highlight w:val="none"/>
              </w:rPr>
              <w:t>2</w:t>
            </w:r>
            <w:r>
              <w:rPr>
                <w:rFonts w:hint="eastAsia" w:ascii="仿宋" w:hAnsi="仿宋" w:eastAsia="仿宋"/>
                <w:bCs/>
                <w:color w:val="auto"/>
                <w:sz w:val="24"/>
                <w:highlight w:val="none"/>
              </w:rPr>
              <w:t>.</w:t>
            </w:r>
            <w:r>
              <w:rPr>
                <w:rFonts w:ascii="仿宋" w:hAnsi="仿宋" w:eastAsia="仿宋"/>
                <w:bCs/>
                <w:color w:val="auto"/>
                <w:sz w:val="24"/>
                <w:highlight w:val="none"/>
              </w:rPr>
              <w:t>因</w:t>
            </w:r>
            <w:r>
              <w:rPr>
                <w:rFonts w:hint="eastAsia" w:ascii="仿宋" w:hAnsi="仿宋" w:eastAsia="仿宋"/>
                <w:bCs/>
                <w:color w:val="auto"/>
                <w:sz w:val="24"/>
                <w:highlight w:val="none"/>
              </w:rPr>
              <w:t>成交</w:t>
            </w:r>
            <w:r>
              <w:rPr>
                <w:rFonts w:ascii="仿宋" w:hAnsi="仿宋" w:eastAsia="仿宋"/>
                <w:bCs/>
                <w:color w:val="auto"/>
                <w:sz w:val="24"/>
                <w:highlight w:val="none"/>
              </w:rPr>
              <w:t>人原因造成工程质量达不到合同约定验收标准的，采购人有权要求</w:t>
            </w:r>
            <w:r>
              <w:rPr>
                <w:rFonts w:hint="eastAsia" w:ascii="仿宋" w:hAnsi="仿宋" w:eastAsia="仿宋"/>
                <w:bCs/>
                <w:color w:val="auto"/>
                <w:sz w:val="24"/>
                <w:highlight w:val="none"/>
              </w:rPr>
              <w:t>成交</w:t>
            </w:r>
            <w:r>
              <w:rPr>
                <w:rFonts w:ascii="仿宋" w:hAnsi="仿宋" w:eastAsia="仿宋"/>
                <w:bCs/>
                <w:color w:val="auto"/>
                <w:sz w:val="24"/>
                <w:highlight w:val="none"/>
              </w:rPr>
              <w:t>人返工直至符合合同要求为止，由此造成的费用增加和（或）工期延误由</w:t>
            </w:r>
            <w:r>
              <w:rPr>
                <w:rFonts w:hint="eastAsia" w:ascii="仿宋" w:hAnsi="仿宋" w:eastAsia="仿宋"/>
                <w:bCs/>
                <w:color w:val="auto"/>
                <w:sz w:val="24"/>
                <w:highlight w:val="none"/>
              </w:rPr>
              <w:t>成交</w:t>
            </w:r>
            <w:r>
              <w:rPr>
                <w:rFonts w:ascii="仿宋" w:hAnsi="仿宋" w:eastAsia="仿宋"/>
                <w:bCs/>
                <w:color w:val="auto"/>
                <w:sz w:val="24"/>
                <w:highlight w:val="none"/>
              </w:rPr>
              <w:t>人承担。</w:t>
            </w:r>
          </w:p>
          <w:p>
            <w:pPr>
              <w:spacing w:line="360" w:lineRule="auto"/>
              <w:rPr>
                <w:rFonts w:ascii="仿宋" w:hAnsi="仿宋" w:eastAsia="仿宋"/>
                <w:b/>
                <w:color w:val="auto"/>
                <w:sz w:val="24"/>
                <w:highlight w:val="none"/>
              </w:rPr>
            </w:pPr>
            <w:r>
              <w:rPr>
                <w:rFonts w:ascii="仿宋" w:hAnsi="仿宋" w:eastAsia="仿宋"/>
                <w:bCs/>
                <w:color w:val="auto"/>
                <w:sz w:val="24"/>
                <w:highlight w:val="none"/>
              </w:rPr>
              <w:t>3</w:t>
            </w:r>
            <w:r>
              <w:rPr>
                <w:rFonts w:hint="eastAsia" w:ascii="仿宋" w:hAnsi="仿宋" w:eastAsia="仿宋"/>
                <w:bCs/>
                <w:color w:val="auto"/>
                <w:sz w:val="24"/>
                <w:highlight w:val="none"/>
              </w:rPr>
              <w:t>.</w:t>
            </w:r>
            <w:r>
              <w:rPr>
                <w:rFonts w:ascii="仿宋" w:hAnsi="仿宋" w:eastAsia="仿宋"/>
                <w:bCs/>
                <w:color w:val="auto"/>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31</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ascii="仿宋" w:hAnsi="仿宋" w:eastAsia="仿宋"/>
                <w:b/>
                <w:color w:val="auto"/>
                <w:sz w:val="24"/>
                <w:highlight w:val="none"/>
              </w:rPr>
              <w:t>工程验收：</w:t>
            </w:r>
          </w:p>
          <w:p>
            <w:pPr>
              <w:spacing w:line="360" w:lineRule="auto"/>
              <w:rPr>
                <w:rFonts w:ascii="仿宋" w:hAnsi="仿宋" w:eastAsia="仿宋"/>
                <w:bCs/>
                <w:color w:val="auto"/>
                <w:sz w:val="24"/>
                <w:highlight w:val="none"/>
              </w:rPr>
            </w:pPr>
            <w:r>
              <w:rPr>
                <w:rFonts w:hint="eastAsia" w:ascii="仿宋" w:hAnsi="仿宋" w:eastAsia="仿宋"/>
                <w:bCs/>
                <w:color w:val="auto"/>
                <w:sz w:val="24"/>
                <w:highlight w:val="none"/>
                <w:lang w:val="zh-CN"/>
              </w:rPr>
              <w:t>按照行业相关验收规定</w:t>
            </w:r>
            <w:r>
              <w:rPr>
                <w:rFonts w:hint="eastAsia" w:ascii="仿宋" w:hAnsi="仿宋" w:eastAsia="仿宋"/>
                <w:bCs/>
                <w:color w:val="auto"/>
                <w:sz w:val="24"/>
                <w:highlight w:val="none"/>
              </w:rPr>
              <w:t>及有关的竣工验收规定及施工图纸说明书、技术文件为依据组织验收，成交人</w:t>
            </w:r>
            <w:r>
              <w:rPr>
                <w:rFonts w:ascii="仿宋" w:hAnsi="仿宋" w:eastAsia="仿宋"/>
                <w:bCs/>
                <w:color w:val="auto"/>
                <w:sz w:val="24"/>
                <w:highlight w:val="none"/>
              </w:rPr>
              <w:t>应配合</w:t>
            </w:r>
            <w:r>
              <w:rPr>
                <w:rFonts w:hint="eastAsia" w:ascii="仿宋" w:hAnsi="仿宋" w:eastAsia="仿宋"/>
                <w:bCs/>
                <w:color w:val="auto"/>
                <w:sz w:val="24"/>
                <w:highlight w:val="none"/>
              </w:rPr>
              <w:t>采购人</w:t>
            </w:r>
            <w:r>
              <w:rPr>
                <w:rFonts w:ascii="仿宋" w:hAnsi="仿宋" w:eastAsia="仿宋"/>
                <w:bCs/>
                <w:color w:val="auto"/>
                <w:sz w:val="24"/>
                <w:highlight w:val="none"/>
              </w:rPr>
              <w:t>进行的</w:t>
            </w:r>
            <w:r>
              <w:rPr>
                <w:rFonts w:hint="eastAsia" w:ascii="仿宋" w:hAnsi="仿宋" w:eastAsia="仿宋"/>
                <w:bCs/>
                <w:color w:val="auto"/>
                <w:sz w:val="24"/>
                <w:highlight w:val="none"/>
              </w:rPr>
              <w:t>交（竣）工</w:t>
            </w:r>
            <w:r>
              <w:rPr>
                <w:rFonts w:ascii="仿宋" w:hAnsi="仿宋" w:eastAsia="仿宋"/>
                <w:bCs/>
                <w:color w:val="auto"/>
                <w:sz w:val="24"/>
                <w:highlight w:val="none"/>
              </w:rPr>
              <w:t>验收</w:t>
            </w:r>
            <w:r>
              <w:rPr>
                <w:rFonts w:hint="eastAsia" w:ascii="仿宋" w:hAnsi="仿宋" w:eastAsia="仿宋"/>
                <w:bCs/>
                <w:color w:val="auto"/>
                <w:sz w:val="24"/>
                <w:highlight w:val="none"/>
              </w:rPr>
              <w:t>工作</w:t>
            </w:r>
            <w:r>
              <w:rPr>
                <w:rFonts w:ascii="仿宋" w:hAnsi="仿宋" w:eastAsia="仿宋"/>
                <w:bCs/>
                <w:color w:val="auto"/>
                <w:sz w:val="24"/>
                <w:highlight w:val="none"/>
              </w:rPr>
              <w:t>；</w:t>
            </w:r>
            <w:r>
              <w:rPr>
                <w:rFonts w:hint="eastAsia" w:ascii="仿宋" w:hAnsi="仿宋" w:eastAsia="仿宋"/>
                <w:bCs/>
                <w:color w:val="auto"/>
                <w:sz w:val="24"/>
                <w:highlight w:val="none"/>
              </w:rPr>
              <w:t>采购人</w:t>
            </w:r>
            <w:r>
              <w:rPr>
                <w:rFonts w:ascii="仿宋" w:hAnsi="仿宋" w:eastAsia="仿宋"/>
                <w:bCs/>
                <w:color w:val="auto"/>
                <w:sz w:val="24"/>
                <w:highlight w:val="none"/>
              </w:rPr>
              <w:t>或施工场地内第三方的工作必须</w:t>
            </w:r>
            <w:r>
              <w:rPr>
                <w:rFonts w:hint="eastAsia" w:ascii="仿宋" w:hAnsi="仿宋" w:eastAsia="仿宋"/>
                <w:bCs/>
                <w:color w:val="auto"/>
                <w:sz w:val="24"/>
                <w:highlight w:val="none"/>
              </w:rPr>
              <w:t>成交人</w:t>
            </w:r>
            <w:r>
              <w:rPr>
                <w:rFonts w:ascii="仿宋" w:hAnsi="仿宋" w:eastAsia="仿宋"/>
                <w:bCs/>
                <w:color w:val="auto"/>
                <w:sz w:val="24"/>
                <w:highlight w:val="none"/>
              </w:rPr>
              <w:t>配合时，</w:t>
            </w:r>
            <w:r>
              <w:rPr>
                <w:rFonts w:hint="eastAsia" w:ascii="仿宋" w:hAnsi="仿宋" w:eastAsia="仿宋"/>
                <w:bCs/>
                <w:color w:val="auto"/>
                <w:sz w:val="24"/>
                <w:highlight w:val="none"/>
              </w:rPr>
              <w:t>成交人</w:t>
            </w:r>
            <w:r>
              <w:rPr>
                <w:rFonts w:ascii="仿宋" w:hAnsi="仿宋" w:eastAsia="仿宋"/>
                <w:bCs/>
                <w:color w:val="auto"/>
                <w:sz w:val="24"/>
                <w:highlight w:val="none"/>
              </w:rPr>
              <w:t>应按</w:t>
            </w:r>
            <w:r>
              <w:rPr>
                <w:rFonts w:hint="eastAsia" w:ascii="仿宋" w:hAnsi="仿宋" w:eastAsia="仿宋"/>
                <w:bCs/>
                <w:color w:val="auto"/>
                <w:sz w:val="24"/>
                <w:highlight w:val="none"/>
              </w:rPr>
              <w:t>采购人</w:t>
            </w:r>
            <w:r>
              <w:rPr>
                <w:rFonts w:ascii="仿宋" w:hAnsi="仿宋" w:eastAsia="仿宋"/>
                <w:bCs/>
                <w:color w:val="auto"/>
                <w:sz w:val="24"/>
                <w:highlight w:val="none"/>
              </w:rPr>
              <w:t>的指令</w:t>
            </w:r>
            <w:r>
              <w:rPr>
                <w:rFonts w:hint="eastAsia" w:ascii="仿宋" w:hAnsi="仿宋" w:eastAsia="仿宋"/>
                <w:bCs/>
                <w:color w:val="auto"/>
                <w:sz w:val="24"/>
                <w:highlight w:val="none"/>
              </w:rPr>
              <w:t>无条件</w:t>
            </w:r>
            <w:r>
              <w:rPr>
                <w:rFonts w:ascii="仿宋" w:hAnsi="仿宋" w:eastAsia="仿宋"/>
                <w:bCs/>
                <w:color w:val="auto"/>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32</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ascii="仿宋" w:hAnsi="仿宋" w:eastAsia="仿宋"/>
                <w:b/>
                <w:color w:val="auto"/>
                <w:sz w:val="24"/>
                <w:highlight w:val="none"/>
              </w:rPr>
              <w:t>施工安全</w:t>
            </w:r>
          </w:p>
          <w:p>
            <w:pPr>
              <w:spacing w:line="360" w:lineRule="auto"/>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.成交</w:t>
            </w:r>
            <w:r>
              <w:rPr>
                <w:rFonts w:ascii="仿宋" w:hAnsi="仿宋" w:eastAsia="仿宋"/>
                <w:bCs/>
                <w:color w:val="auto"/>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60" w:lineRule="auto"/>
              <w:rPr>
                <w:rFonts w:ascii="仿宋" w:hAnsi="仿宋" w:eastAsia="仿宋"/>
                <w:bCs/>
                <w:color w:val="auto"/>
                <w:sz w:val="24"/>
                <w:highlight w:val="none"/>
              </w:rPr>
            </w:pPr>
            <w:r>
              <w:rPr>
                <w:rFonts w:ascii="仿宋" w:hAnsi="仿宋" w:eastAsia="仿宋"/>
                <w:bCs/>
                <w:color w:val="auto"/>
                <w:sz w:val="24"/>
                <w:highlight w:val="none"/>
              </w:rPr>
              <w:t>2</w:t>
            </w:r>
            <w:r>
              <w:rPr>
                <w:rFonts w:hint="eastAsia" w:ascii="仿宋" w:hAnsi="仿宋" w:eastAsia="仿宋"/>
                <w:bCs/>
                <w:color w:val="auto"/>
                <w:sz w:val="24"/>
                <w:highlight w:val="none"/>
              </w:rPr>
              <w:t>.</w:t>
            </w:r>
            <w:r>
              <w:rPr>
                <w:rFonts w:ascii="仿宋" w:hAnsi="仿宋" w:eastAsia="仿宋"/>
                <w:bCs/>
                <w:color w:val="auto"/>
                <w:sz w:val="24"/>
                <w:highlight w:val="none"/>
              </w:rPr>
              <w:t>采购人在检查中发现有安全问题或有违反安全管理规章制度的情况时，可视为</w:t>
            </w:r>
            <w:r>
              <w:rPr>
                <w:rFonts w:hint="eastAsia" w:ascii="仿宋" w:hAnsi="仿宋" w:eastAsia="仿宋"/>
                <w:bCs/>
                <w:color w:val="auto"/>
                <w:sz w:val="24"/>
                <w:highlight w:val="none"/>
              </w:rPr>
              <w:t>成交</w:t>
            </w:r>
            <w:r>
              <w:rPr>
                <w:rFonts w:ascii="仿宋" w:hAnsi="仿宋" w:eastAsia="仿宋"/>
                <w:bCs/>
                <w:color w:val="auto"/>
                <w:sz w:val="24"/>
                <w:highlight w:val="none"/>
              </w:rPr>
              <w:t>人违约。</w:t>
            </w:r>
          </w:p>
          <w:p>
            <w:pPr>
              <w:spacing w:line="360" w:lineRule="auto"/>
              <w:rPr>
                <w:rFonts w:ascii="仿宋" w:hAnsi="仿宋" w:eastAsia="仿宋"/>
                <w:bCs/>
                <w:color w:val="auto"/>
                <w:sz w:val="24"/>
                <w:highlight w:val="none"/>
              </w:rPr>
            </w:pPr>
            <w:r>
              <w:rPr>
                <w:rFonts w:ascii="仿宋" w:hAnsi="仿宋" w:eastAsia="仿宋"/>
                <w:bCs/>
                <w:color w:val="auto"/>
                <w:sz w:val="24"/>
                <w:highlight w:val="none"/>
              </w:rPr>
              <w:t>3</w:t>
            </w:r>
            <w:r>
              <w:rPr>
                <w:rFonts w:hint="eastAsia" w:ascii="仿宋" w:hAnsi="仿宋" w:eastAsia="仿宋"/>
                <w:bCs/>
                <w:color w:val="auto"/>
                <w:sz w:val="24"/>
                <w:highlight w:val="none"/>
              </w:rPr>
              <w:t>.成交</w:t>
            </w:r>
            <w:r>
              <w:rPr>
                <w:rFonts w:ascii="仿宋" w:hAnsi="仿宋" w:eastAsia="仿宋"/>
                <w:bCs/>
                <w:color w:val="auto"/>
                <w:sz w:val="24"/>
                <w:highlight w:val="none"/>
              </w:rPr>
              <w:t>人应严格按照国家安全标准制定施工安全操作规程，配备必要的安全生产和劳动保护设施，加强对人员的安全教育，并发放劳动保护用具。</w:t>
            </w:r>
          </w:p>
          <w:p>
            <w:pPr>
              <w:spacing w:line="360" w:lineRule="auto"/>
              <w:rPr>
                <w:rFonts w:ascii="仿宋" w:hAnsi="仿宋" w:eastAsia="仿宋"/>
                <w:bCs/>
                <w:color w:val="auto"/>
                <w:sz w:val="24"/>
                <w:highlight w:val="none"/>
              </w:rPr>
            </w:pPr>
            <w:r>
              <w:rPr>
                <w:rFonts w:ascii="仿宋" w:hAnsi="仿宋" w:eastAsia="仿宋"/>
                <w:bCs/>
                <w:color w:val="auto"/>
                <w:sz w:val="24"/>
                <w:highlight w:val="none"/>
              </w:rPr>
              <w:t>4</w:t>
            </w:r>
            <w:r>
              <w:rPr>
                <w:rFonts w:hint="eastAsia" w:ascii="仿宋" w:hAnsi="仿宋" w:eastAsia="仿宋"/>
                <w:bCs/>
                <w:color w:val="auto"/>
                <w:sz w:val="24"/>
                <w:highlight w:val="none"/>
              </w:rPr>
              <w:t>.成交</w:t>
            </w:r>
            <w:r>
              <w:rPr>
                <w:rFonts w:ascii="仿宋" w:hAnsi="仿宋" w:eastAsia="仿宋"/>
                <w:bCs/>
                <w:color w:val="auto"/>
                <w:sz w:val="24"/>
                <w:highlight w:val="none"/>
              </w:rPr>
              <w:t>人应对其履行合同所雇佣的全部人员的工伤事故承担全部责任。</w:t>
            </w:r>
          </w:p>
          <w:p>
            <w:pPr>
              <w:spacing w:line="360" w:lineRule="auto"/>
              <w:rPr>
                <w:rFonts w:ascii="仿宋" w:hAnsi="仿宋" w:eastAsia="仿宋"/>
                <w:bCs/>
                <w:color w:val="auto"/>
                <w:sz w:val="24"/>
                <w:highlight w:val="none"/>
              </w:rPr>
            </w:pPr>
            <w:r>
              <w:rPr>
                <w:rFonts w:ascii="仿宋" w:hAnsi="仿宋" w:eastAsia="仿宋"/>
                <w:bCs/>
                <w:color w:val="auto"/>
                <w:sz w:val="24"/>
                <w:highlight w:val="none"/>
              </w:rPr>
              <w:t>5</w:t>
            </w:r>
            <w:r>
              <w:rPr>
                <w:rFonts w:hint="eastAsia" w:ascii="仿宋" w:hAnsi="仿宋" w:eastAsia="仿宋"/>
                <w:bCs/>
                <w:color w:val="auto"/>
                <w:sz w:val="24"/>
                <w:highlight w:val="none"/>
              </w:rPr>
              <w:t>.</w:t>
            </w:r>
            <w:r>
              <w:rPr>
                <w:rFonts w:ascii="仿宋" w:hAnsi="仿宋" w:eastAsia="仿宋"/>
                <w:bCs/>
                <w:color w:val="auto"/>
                <w:sz w:val="24"/>
                <w:highlight w:val="none"/>
              </w:rPr>
              <w:t>由于</w:t>
            </w:r>
            <w:r>
              <w:rPr>
                <w:rFonts w:hint="eastAsia" w:ascii="仿宋" w:hAnsi="仿宋" w:eastAsia="仿宋"/>
                <w:bCs/>
                <w:color w:val="auto"/>
                <w:sz w:val="24"/>
                <w:highlight w:val="none"/>
              </w:rPr>
              <w:t>成交</w:t>
            </w:r>
            <w:r>
              <w:rPr>
                <w:rFonts w:ascii="仿宋" w:hAnsi="仿宋" w:eastAsia="仿宋"/>
                <w:bCs/>
                <w:color w:val="auto"/>
                <w:sz w:val="24"/>
                <w:highlight w:val="none"/>
              </w:rPr>
              <w:t>人原因在施工场地内及其毗邻地带造成的第三者人员伤亡和财产损失，由</w:t>
            </w:r>
            <w:r>
              <w:rPr>
                <w:rFonts w:hint="eastAsia" w:ascii="仿宋" w:hAnsi="仿宋" w:eastAsia="仿宋"/>
                <w:bCs/>
                <w:color w:val="auto"/>
                <w:sz w:val="24"/>
                <w:highlight w:val="none"/>
              </w:rPr>
              <w:t>成交</w:t>
            </w:r>
            <w:r>
              <w:rPr>
                <w:rFonts w:ascii="仿宋" w:hAnsi="仿宋" w:eastAsia="仿宋"/>
                <w:bCs/>
                <w:color w:val="auto"/>
                <w:sz w:val="24"/>
                <w:highlight w:val="none"/>
              </w:rPr>
              <w:t>人负责赔偿。</w:t>
            </w:r>
          </w:p>
          <w:p>
            <w:pPr>
              <w:spacing w:line="360" w:lineRule="auto"/>
              <w:rPr>
                <w:rFonts w:ascii="仿宋" w:hAnsi="仿宋" w:eastAsia="仿宋"/>
                <w:b/>
                <w:color w:val="auto"/>
                <w:sz w:val="24"/>
                <w:highlight w:val="none"/>
              </w:rPr>
            </w:pPr>
            <w:r>
              <w:rPr>
                <w:rFonts w:ascii="仿宋" w:hAnsi="仿宋" w:eastAsia="仿宋"/>
                <w:bCs/>
                <w:color w:val="auto"/>
                <w:sz w:val="24"/>
                <w:highlight w:val="none"/>
              </w:rPr>
              <w:t>6</w:t>
            </w:r>
            <w:r>
              <w:rPr>
                <w:rFonts w:hint="eastAsia" w:ascii="仿宋" w:hAnsi="仿宋" w:eastAsia="仿宋"/>
                <w:bCs/>
                <w:color w:val="auto"/>
                <w:sz w:val="24"/>
                <w:highlight w:val="none"/>
              </w:rPr>
              <w:t>.</w:t>
            </w:r>
            <w:r>
              <w:rPr>
                <w:rFonts w:ascii="仿宋" w:hAnsi="仿宋" w:eastAsia="仿宋"/>
                <w:bCs/>
                <w:color w:val="auto"/>
                <w:sz w:val="24"/>
                <w:highlight w:val="none"/>
              </w:rPr>
              <w:t>在整个施工过程中对</w:t>
            </w:r>
            <w:r>
              <w:rPr>
                <w:rFonts w:hint="eastAsia" w:ascii="仿宋" w:hAnsi="仿宋" w:eastAsia="仿宋"/>
                <w:bCs/>
                <w:color w:val="auto"/>
                <w:sz w:val="24"/>
                <w:highlight w:val="none"/>
              </w:rPr>
              <w:t>成交</w:t>
            </w:r>
            <w:r>
              <w:rPr>
                <w:rFonts w:ascii="仿宋" w:hAnsi="仿宋" w:eastAsia="仿宋"/>
                <w:bCs/>
                <w:color w:val="auto"/>
                <w:sz w:val="24"/>
                <w:highlight w:val="none"/>
              </w:rPr>
              <w:t>人采取的施工安全措施，采购人有权监督，并向</w:t>
            </w:r>
            <w:r>
              <w:rPr>
                <w:rFonts w:hint="eastAsia" w:ascii="仿宋" w:hAnsi="仿宋" w:eastAsia="仿宋"/>
                <w:bCs/>
                <w:color w:val="auto"/>
                <w:sz w:val="24"/>
                <w:highlight w:val="none"/>
              </w:rPr>
              <w:t>成交</w:t>
            </w:r>
            <w:r>
              <w:rPr>
                <w:rFonts w:ascii="仿宋" w:hAnsi="仿宋" w:eastAsia="仿宋"/>
                <w:bCs/>
                <w:color w:val="auto"/>
                <w:sz w:val="24"/>
                <w:highlight w:val="none"/>
              </w:rPr>
              <w:t>人提出整改要求。如果由于</w:t>
            </w:r>
            <w:r>
              <w:rPr>
                <w:rFonts w:hint="eastAsia" w:ascii="仿宋" w:hAnsi="仿宋" w:eastAsia="仿宋"/>
                <w:bCs/>
                <w:color w:val="auto"/>
                <w:sz w:val="24"/>
                <w:highlight w:val="none"/>
              </w:rPr>
              <w:t>成交</w:t>
            </w:r>
            <w:r>
              <w:rPr>
                <w:rFonts w:ascii="仿宋" w:hAnsi="仿宋" w:eastAsia="仿宋"/>
                <w:bCs/>
                <w:color w:val="auto"/>
                <w:sz w:val="24"/>
                <w:highlight w:val="none"/>
              </w:rPr>
              <w:t>人未能对其负责的上述事项采取各种必要的措施而导致或发生与此有关的人身伤亡、罚款、索赔、损失补偿、诉讼费用及其他一切责任应由</w:t>
            </w:r>
            <w:r>
              <w:rPr>
                <w:rFonts w:hint="eastAsia" w:ascii="仿宋" w:hAnsi="仿宋" w:eastAsia="仿宋"/>
                <w:bCs/>
                <w:color w:val="auto"/>
                <w:sz w:val="24"/>
                <w:highlight w:val="none"/>
              </w:rPr>
              <w:t>成交</w:t>
            </w:r>
            <w:r>
              <w:rPr>
                <w:rFonts w:ascii="仿宋" w:hAnsi="仿宋" w:eastAsia="仿宋"/>
                <w:bCs/>
                <w:color w:val="auto"/>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33</w:t>
            </w:r>
          </w:p>
        </w:tc>
        <w:tc>
          <w:tcPr>
            <w:tcW w:w="9229" w:type="dxa"/>
            <w:tcBorders>
              <w:tl2br w:val="nil"/>
              <w:tr2bl w:val="nil"/>
            </w:tcBorders>
            <w:shd w:val="clear" w:color="auto" w:fill="auto"/>
            <w:vAlign w:val="center"/>
          </w:tcPr>
          <w:p>
            <w:pPr>
              <w:spacing w:line="360" w:lineRule="auto"/>
              <w:rPr>
                <w:rFonts w:ascii="仿宋" w:hAnsi="仿宋" w:eastAsia="仿宋"/>
                <w:b/>
                <w:color w:val="auto"/>
                <w:sz w:val="24"/>
                <w:highlight w:val="none"/>
              </w:rPr>
            </w:pPr>
            <w:r>
              <w:rPr>
                <w:rFonts w:ascii="仿宋" w:hAnsi="仿宋" w:eastAsia="仿宋"/>
                <w:b/>
                <w:color w:val="auto"/>
                <w:sz w:val="24"/>
                <w:highlight w:val="none"/>
              </w:rPr>
              <w:t>农民工工资</w:t>
            </w:r>
          </w:p>
          <w:p>
            <w:pPr>
              <w:spacing w:line="360" w:lineRule="auto"/>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.成交</w:t>
            </w:r>
            <w:r>
              <w:rPr>
                <w:rFonts w:ascii="仿宋" w:hAnsi="仿宋" w:eastAsia="仿宋"/>
                <w:b/>
                <w:color w:val="auto"/>
                <w:sz w:val="24"/>
                <w:highlight w:val="none"/>
              </w:rPr>
              <w:t>人应按有关规定开设农民工工资专用账户，专项用于支付本项目农民工工资。</w:t>
            </w:r>
          </w:p>
          <w:p>
            <w:pPr>
              <w:spacing w:line="360" w:lineRule="auto"/>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w:t>
            </w:r>
            <w:r>
              <w:rPr>
                <w:rFonts w:ascii="仿宋" w:hAnsi="仿宋" w:eastAsia="仿宋"/>
                <w:b/>
                <w:color w:val="auto"/>
                <w:sz w:val="24"/>
                <w:highlight w:val="none"/>
              </w:rPr>
              <w:t>进场后</w:t>
            </w:r>
            <w:r>
              <w:rPr>
                <w:rFonts w:hint="eastAsia" w:ascii="仿宋" w:hAnsi="仿宋" w:eastAsia="仿宋"/>
                <w:b/>
                <w:color w:val="auto"/>
                <w:sz w:val="24"/>
                <w:highlight w:val="none"/>
              </w:rPr>
              <w:t>成交</w:t>
            </w:r>
            <w:r>
              <w:rPr>
                <w:rFonts w:ascii="仿宋" w:hAnsi="仿宋" w:eastAsia="仿宋"/>
                <w:b/>
                <w:color w:val="auto"/>
                <w:sz w:val="24"/>
                <w:highlight w:val="none"/>
              </w:rPr>
              <w:t>人应及时上报农民工人员花名册，如遇变动应及时上报。</w:t>
            </w:r>
          </w:p>
          <w:p>
            <w:pPr>
              <w:spacing w:line="360" w:lineRule="auto"/>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w:t>
            </w:r>
            <w:r>
              <w:rPr>
                <w:rFonts w:ascii="仿宋" w:hAnsi="仿宋" w:eastAsia="仿宋"/>
                <w:b/>
                <w:color w:val="auto"/>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4</w:t>
            </w:r>
          </w:p>
        </w:tc>
        <w:tc>
          <w:tcPr>
            <w:tcW w:w="9229" w:type="dxa"/>
            <w:tcBorders>
              <w:tl2br w:val="nil"/>
              <w:tr2bl w:val="nil"/>
            </w:tcBorders>
            <w:shd w:val="clear" w:color="auto" w:fill="auto"/>
            <w:vAlign w:val="center"/>
          </w:tcPr>
          <w:p>
            <w:pPr>
              <w:spacing w:line="360" w:lineRule="auto"/>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其它：</w:t>
            </w:r>
          </w:p>
          <w:p>
            <w:pPr>
              <w:spacing w:line="360" w:lineRule="auto"/>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60" w:lineRule="auto"/>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60" w:lineRule="auto"/>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3.本工程不得分包或转包。</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4.本项目施工安全布控需严格按照高速交警、交通执法等部门审批的交通管控方案实施。</w:t>
            </w:r>
          </w:p>
          <w:p>
            <w:pPr>
              <w:spacing w:line="360" w:lineRule="auto"/>
              <w:rPr>
                <w:rFonts w:ascii="仿宋" w:hAnsi="仿宋" w:eastAsia="仿宋"/>
                <w:b/>
                <w:bCs/>
                <w:color w:val="auto"/>
                <w:kern w:val="0"/>
                <w:sz w:val="24"/>
                <w:highlight w:val="none"/>
              </w:rPr>
            </w:pPr>
            <w:r>
              <w:rPr>
                <w:rFonts w:hint="eastAsia" w:ascii="仿宋" w:hAnsi="仿宋" w:eastAsia="仿宋"/>
                <w:color w:val="auto"/>
                <w:sz w:val="24"/>
                <w:highlight w:val="none"/>
              </w:rPr>
              <w:t>5.</w:t>
            </w:r>
            <w:r>
              <w:rPr>
                <w:rFonts w:hint="eastAsia" w:ascii="仿宋" w:hAnsi="仿宋" w:eastAsia="仿宋"/>
                <w:b/>
                <w:bCs/>
                <w:color w:val="auto"/>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仿宋" w:hAnsi="仿宋" w:eastAsia="仿宋"/>
                <w:b/>
                <w:bCs/>
                <w:color w:val="auto"/>
                <w:spacing w:val="-4"/>
                <w:sz w:val="24"/>
                <w:highlight w:val="none"/>
              </w:rPr>
              <w:t>采购人</w:t>
            </w:r>
            <w:r>
              <w:rPr>
                <w:rFonts w:hint="eastAsia" w:ascii="仿宋" w:hAnsi="仿宋" w:eastAsia="仿宋"/>
                <w:b/>
                <w:bCs/>
                <w:color w:val="auto"/>
                <w:kern w:val="0"/>
                <w:sz w:val="24"/>
                <w:highlight w:val="none"/>
              </w:rPr>
              <w:t>造成损失的，还必须进行赔偿。</w:t>
            </w:r>
          </w:p>
        </w:tc>
      </w:tr>
    </w:tbl>
    <w:p>
      <w:pPr>
        <w:spacing w:line="360" w:lineRule="auto"/>
        <w:rPr>
          <w:rFonts w:ascii="仿宋" w:hAnsi="仿宋" w:eastAsia="仿宋"/>
          <w:color w:val="auto"/>
          <w:highlight w:val="none"/>
        </w:rPr>
      </w:pPr>
      <w:r>
        <w:rPr>
          <w:rFonts w:ascii="仿宋" w:hAnsi="仿宋" w:eastAsia="仿宋"/>
          <w:color w:val="auto"/>
          <w:highlight w:val="none"/>
        </w:rPr>
        <w:br w:type="page"/>
      </w:r>
    </w:p>
    <w:tbl>
      <w:tblPr>
        <w:tblStyle w:val="18"/>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13" w:type="dxa"/>
            <w:gridSpan w:val="7"/>
            <w:tcBorders>
              <w:top w:val="nil"/>
              <w:left w:val="nil"/>
              <w:bottom w:val="nil"/>
              <w:right w:val="nil"/>
            </w:tcBorders>
            <w:noWrap/>
            <w:vAlign w:val="center"/>
          </w:tcPr>
          <w:p>
            <w:pPr>
              <w:widowControl/>
              <w:spacing w:line="360" w:lineRule="auto"/>
              <w:jc w:val="left"/>
              <w:textAlignment w:val="center"/>
              <w:rPr>
                <w:rFonts w:ascii="仿宋" w:hAnsi="仿宋" w:eastAsia="仿宋" w:cs="宋体"/>
                <w:b/>
                <w:bCs/>
                <w:color w:val="auto"/>
                <w:kern w:val="0"/>
                <w:sz w:val="32"/>
                <w:szCs w:val="32"/>
                <w:highlight w:val="none"/>
                <w:lang w:bidi="ar"/>
              </w:rPr>
            </w:pPr>
            <w:r>
              <w:rPr>
                <w:rFonts w:hint="eastAsia" w:ascii="仿宋" w:hAnsi="仿宋" w:eastAsia="仿宋" w:cs="宋体"/>
                <w:b/>
                <w:bCs/>
                <w:color w:val="auto"/>
                <w:kern w:val="0"/>
                <w:sz w:val="24"/>
                <w:highlight w:val="none"/>
                <w:lang w:bidi="ar"/>
              </w:rPr>
              <w:t>附表</w:t>
            </w:r>
            <w:r>
              <w:rPr>
                <w:rFonts w:hint="eastAsia" w:ascii="仿宋" w:hAnsi="仿宋" w:eastAsia="仿宋" w:cs="宋体"/>
                <w:b/>
                <w:bCs/>
                <w:color w:val="auto"/>
                <w:kern w:val="0"/>
                <w:sz w:val="24"/>
                <w:highlight w:val="none"/>
                <w:lang w:val="en-US" w:eastAsia="zh-CN" w:bidi="ar"/>
              </w:rPr>
              <w:t>1</w:t>
            </w:r>
            <w:r>
              <w:rPr>
                <w:rStyle w:val="38"/>
                <w:rFonts w:hint="default" w:ascii="仿宋" w:hAnsi="仿宋" w:eastAsia="仿宋"/>
                <w:color w:val="auto"/>
                <w:highlight w:val="none"/>
                <w:lang w:bidi="ar"/>
              </w:rPr>
              <w:t xml:space="preserve">  </w:t>
            </w:r>
            <w:r>
              <w:rPr>
                <w:rStyle w:val="39"/>
                <w:rFonts w:hint="default" w:ascii="仿宋" w:hAnsi="仿宋" w:eastAsia="仿宋"/>
                <w:color w:val="auto"/>
                <w:highlight w:val="none"/>
                <w:lang w:bidi="ar"/>
              </w:rPr>
              <w:t xml:space="preserve">           </w:t>
            </w:r>
            <w:r>
              <w:rPr>
                <w:rStyle w:val="39"/>
                <w:rFonts w:hint="default" w:ascii="仿宋" w:hAnsi="仿宋" w:eastAsia="仿宋"/>
                <w:color w:val="auto"/>
                <w:sz w:val="28"/>
                <w:szCs w:val="28"/>
                <w:highlight w:val="none"/>
                <w:lang w:bidi="ar"/>
              </w:rPr>
              <w:t xml:space="preserve">      </w:t>
            </w:r>
            <w:r>
              <w:rPr>
                <w:rStyle w:val="40"/>
                <w:rFonts w:ascii="仿宋" w:hAnsi="仿宋" w:eastAsia="仿宋"/>
                <w:color w:val="auto"/>
                <w:sz w:val="28"/>
                <w:szCs w:val="28"/>
                <w:highlight w:val="none"/>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vAlign w:val="center"/>
          </w:tcPr>
          <w:p>
            <w:pPr>
              <w:widowControl/>
              <w:spacing w:line="360" w:lineRule="auto"/>
              <w:jc w:val="left"/>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序号</w:t>
            </w:r>
          </w:p>
        </w:tc>
        <w:tc>
          <w:tcPr>
            <w:tcW w:w="636"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项    目</w:t>
            </w:r>
          </w:p>
        </w:tc>
        <w:tc>
          <w:tcPr>
            <w:tcW w:w="6584"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标准</w:t>
            </w:r>
          </w:p>
        </w:tc>
        <w:tc>
          <w:tcPr>
            <w:tcW w:w="2452" w:type="dxa"/>
            <w:gridSpan w:val="4"/>
            <w:vAlign w:val="center"/>
          </w:tcPr>
          <w:p>
            <w:pPr>
              <w:widowControl/>
              <w:spacing w:line="360" w:lineRule="auto"/>
              <w:jc w:val="center"/>
              <w:textAlignment w:val="center"/>
              <w:rPr>
                <w:rFonts w:ascii="仿宋" w:hAnsi="仿宋" w:eastAsia="仿宋" w:cs="宋体"/>
                <w:color w:val="auto"/>
                <w:kern w:val="0"/>
                <w:sz w:val="22"/>
                <w:szCs w:val="22"/>
                <w:highlight w:val="none"/>
                <w:lang w:bidi="ar"/>
              </w:rPr>
            </w:pPr>
            <w:r>
              <w:rPr>
                <w:rFonts w:hint="eastAsia" w:ascii="仿宋" w:hAnsi="仿宋" w:eastAsia="仿宋" w:cs="宋体"/>
                <w:color w:val="auto"/>
                <w:kern w:val="0"/>
                <w:sz w:val="22"/>
                <w:szCs w:val="22"/>
                <w:highlight w:val="none"/>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vAlign w:val="center"/>
          </w:tcPr>
          <w:p>
            <w:pPr>
              <w:spacing w:line="360" w:lineRule="auto"/>
              <w:jc w:val="center"/>
              <w:rPr>
                <w:rFonts w:ascii="仿宋" w:hAnsi="仿宋" w:eastAsia="仿宋" w:cs="宋体"/>
                <w:color w:val="auto"/>
                <w:sz w:val="22"/>
                <w:szCs w:val="22"/>
                <w:highlight w:val="none"/>
              </w:rPr>
            </w:pPr>
          </w:p>
        </w:tc>
        <w:tc>
          <w:tcPr>
            <w:tcW w:w="636" w:type="dxa"/>
            <w:vMerge w:val="continue"/>
            <w:vAlign w:val="center"/>
          </w:tcPr>
          <w:p>
            <w:pPr>
              <w:spacing w:line="360" w:lineRule="auto"/>
              <w:jc w:val="center"/>
              <w:rPr>
                <w:rFonts w:ascii="仿宋" w:hAnsi="仿宋" w:eastAsia="仿宋" w:cs="宋体"/>
                <w:color w:val="auto"/>
                <w:sz w:val="22"/>
                <w:szCs w:val="22"/>
                <w:highlight w:val="none"/>
              </w:rPr>
            </w:pPr>
          </w:p>
        </w:tc>
        <w:tc>
          <w:tcPr>
            <w:tcW w:w="6584"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得分标准分</w:t>
            </w:r>
          </w:p>
        </w:tc>
        <w:tc>
          <w:tcPr>
            <w:tcW w:w="680" w:type="dxa"/>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考核情况</w:t>
            </w:r>
          </w:p>
        </w:tc>
        <w:tc>
          <w:tcPr>
            <w:tcW w:w="680" w:type="dxa"/>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考核得分</w:t>
            </w:r>
          </w:p>
        </w:tc>
        <w:tc>
          <w:tcPr>
            <w:tcW w:w="412" w:type="dxa"/>
            <w:vAlign w:val="center"/>
          </w:tcPr>
          <w:p>
            <w:pPr>
              <w:widowControl/>
              <w:spacing w:line="360" w:lineRule="auto"/>
              <w:jc w:val="center"/>
              <w:textAlignment w:val="center"/>
              <w:rPr>
                <w:rFonts w:ascii="仿宋" w:hAnsi="仿宋" w:eastAsia="仿宋" w:cs="宋体"/>
                <w:color w:val="auto"/>
                <w:kern w:val="0"/>
                <w:sz w:val="22"/>
                <w:szCs w:val="22"/>
                <w:highlight w:val="none"/>
                <w:lang w:bidi="ar"/>
              </w:rPr>
            </w:pPr>
            <w:r>
              <w:rPr>
                <w:rFonts w:hint="eastAsia" w:ascii="仿宋" w:hAnsi="仿宋" w:eastAsia="仿宋" w:cs="宋体"/>
                <w:color w:val="auto"/>
                <w:kern w:val="0"/>
                <w:sz w:val="22"/>
                <w:szCs w:val="2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1</w:t>
            </w:r>
          </w:p>
        </w:tc>
        <w:tc>
          <w:tcPr>
            <w:tcW w:w="636" w:type="dxa"/>
            <w:vMerge w:val="restart"/>
            <w:noWrap/>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履约能力</w:t>
            </w: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1</w:t>
            </w:r>
            <w:r>
              <w:rPr>
                <w:rStyle w:val="28"/>
                <w:rFonts w:hint="default" w:ascii="仿宋" w:hAnsi="仿宋" w:eastAsia="仿宋"/>
                <w:color w:val="auto"/>
                <w:highlight w:val="none"/>
                <w:lang w:bidi="ar"/>
              </w:rPr>
              <w:t>、</w:t>
            </w:r>
            <w:r>
              <w:rPr>
                <w:rStyle w:val="41"/>
                <w:rFonts w:ascii="仿宋" w:hAnsi="仿宋" w:eastAsia="仿宋"/>
                <w:color w:val="auto"/>
                <w:highlight w:val="none"/>
                <w:lang w:bidi="ar"/>
              </w:rPr>
              <w:t xml:space="preserve"> </w:t>
            </w:r>
            <w:r>
              <w:rPr>
                <w:rStyle w:val="28"/>
                <w:rFonts w:hint="default" w:ascii="仿宋" w:hAnsi="仿宋" w:eastAsia="仿宋"/>
                <w:color w:val="auto"/>
                <w:highlight w:val="none"/>
                <w:lang w:bidi="ar"/>
              </w:rPr>
              <w:t>施工协作供应商应按投标承诺书中的人员到位，人员配置必须满足合同文件及工程正常运作的要求，无特殊情况，不得变动人员。如未经批准擅自更换各类专业人员的，每擅自更换</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人扣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w:t>
            </w:r>
          </w:p>
        </w:tc>
        <w:tc>
          <w:tcPr>
            <w:tcW w:w="680"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15</w:t>
            </w: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412" w:type="dxa"/>
            <w:vMerge w:val="restart"/>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noWrap/>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2</w:t>
            </w:r>
            <w:r>
              <w:rPr>
                <w:rStyle w:val="28"/>
                <w:rFonts w:hint="default" w:ascii="仿宋" w:hAnsi="仿宋" w:eastAsia="仿宋"/>
                <w:color w:val="auto"/>
                <w:highlight w:val="none"/>
                <w:lang w:bidi="ar"/>
              </w:rPr>
              <w:t>、施工协作供应商的机械设备应按投标书中的承诺进场，满足现场施工要求。如果进场设备未能按时到达、短缺或未经总包方同意擅自调离项目的，大型设备每台</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套</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扣</w:t>
            </w:r>
            <w:r>
              <w:rPr>
                <w:rStyle w:val="41"/>
                <w:rFonts w:ascii="仿宋" w:hAnsi="仿宋" w:eastAsia="仿宋"/>
                <w:color w:val="auto"/>
                <w:highlight w:val="none"/>
                <w:lang w:bidi="ar"/>
              </w:rPr>
              <w:t>3</w:t>
            </w:r>
            <w:r>
              <w:rPr>
                <w:rStyle w:val="28"/>
                <w:rFonts w:hint="default" w:ascii="仿宋" w:hAnsi="仿宋" w:eastAsia="仿宋"/>
                <w:color w:val="auto"/>
                <w:highlight w:val="none"/>
                <w:lang w:bidi="ar"/>
              </w:rPr>
              <w:t>分，小型设备每台</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套</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分。在规定的时间内仍未履行者，暂停拨付工程款，直到符合要求。</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noWrap/>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3</w:t>
            </w:r>
            <w:r>
              <w:rPr>
                <w:rStyle w:val="28"/>
                <w:rFonts w:hint="default" w:ascii="仿宋" w:hAnsi="仿宋" w:eastAsia="仿宋"/>
                <w:color w:val="auto"/>
                <w:highlight w:val="none"/>
                <w:lang w:bidi="ar"/>
              </w:rPr>
              <w:t>、按时缴纳履约保证金，每延迟</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天扣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2</w:t>
            </w:r>
          </w:p>
        </w:tc>
        <w:tc>
          <w:tcPr>
            <w:tcW w:w="636" w:type="dxa"/>
            <w:vMerge w:val="restart"/>
            <w:noWrap/>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现场管理</w:t>
            </w: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、不服从业主、监理和项目技术人员管理，扣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次。</w:t>
            </w:r>
          </w:p>
        </w:tc>
        <w:tc>
          <w:tcPr>
            <w:tcW w:w="680"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5</w:t>
            </w: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412" w:type="dxa"/>
            <w:vMerge w:val="restart"/>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noWrap/>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2</w:t>
            </w:r>
            <w:r>
              <w:rPr>
                <w:rStyle w:val="28"/>
                <w:rFonts w:hint="default" w:ascii="仿宋" w:hAnsi="仿宋" w:eastAsia="仿宋"/>
                <w:color w:val="auto"/>
                <w:highlight w:val="none"/>
                <w:lang w:bidi="ar"/>
              </w:rPr>
              <w:t>、现场施工场地不规范，不满足文明施工要求，扣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次。</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noWrap/>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3</w:t>
            </w:r>
            <w:r>
              <w:rPr>
                <w:rStyle w:val="28"/>
                <w:rFonts w:hint="default" w:ascii="仿宋" w:hAnsi="仿宋" w:eastAsia="仿宋"/>
                <w:color w:val="auto"/>
                <w:highlight w:val="none"/>
                <w:lang w:bidi="ar"/>
              </w:rPr>
              <w:t>、不配合项目经理部召开会议、培训等管理工作，扣</w:t>
            </w:r>
            <w:r>
              <w:rPr>
                <w:rStyle w:val="41"/>
                <w:rFonts w:ascii="仿宋" w:hAnsi="仿宋" w:eastAsia="仿宋"/>
                <w:color w:val="auto"/>
                <w:highlight w:val="none"/>
                <w:lang w:bidi="ar"/>
              </w:rPr>
              <w:t>2</w:t>
            </w:r>
            <w:r>
              <w:rPr>
                <w:rStyle w:val="28"/>
                <w:rFonts w:hint="default" w:ascii="仿宋" w:hAnsi="仿宋" w:eastAsia="仿宋"/>
                <w:color w:val="auto"/>
                <w:highlight w:val="none"/>
                <w:lang w:bidi="ar"/>
              </w:rPr>
              <w:t>分/次。</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3</w:t>
            </w:r>
          </w:p>
        </w:tc>
        <w:tc>
          <w:tcPr>
            <w:tcW w:w="636"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 xml:space="preserve">安全及文明 </w:t>
            </w: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1</w:t>
            </w:r>
            <w:r>
              <w:rPr>
                <w:rStyle w:val="28"/>
                <w:rFonts w:hint="default" w:ascii="仿宋" w:hAnsi="仿宋" w:eastAsia="仿宋"/>
                <w:color w:val="auto"/>
                <w:highlight w:val="none"/>
                <w:lang w:bidi="ar"/>
              </w:rPr>
              <w:t>、施工协作供应商应遵守省养护公司出台的相关规定，保障施工安全，如果发现违反相关规定每次扣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w:t>
            </w:r>
          </w:p>
        </w:tc>
        <w:tc>
          <w:tcPr>
            <w:tcW w:w="680"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15</w:t>
            </w: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412" w:type="dxa"/>
            <w:vMerge w:val="restart"/>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 xml:space="preserve"> 2</w:t>
            </w:r>
            <w:r>
              <w:rPr>
                <w:rStyle w:val="28"/>
                <w:rFonts w:hint="default" w:ascii="仿宋" w:hAnsi="仿宋" w:eastAsia="仿宋"/>
                <w:color w:val="auto"/>
                <w:highlight w:val="none"/>
                <w:lang w:bidi="ar"/>
              </w:rPr>
              <w:t>、特种工作人员，无证上岗的，每人扣</w:t>
            </w:r>
            <w:r>
              <w:rPr>
                <w:rStyle w:val="41"/>
                <w:rFonts w:ascii="仿宋" w:hAnsi="仿宋" w:eastAsia="仿宋"/>
                <w:color w:val="auto"/>
                <w:highlight w:val="none"/>
                <w:lang w:bidi="ar"/>
              </w:rPr>
              <w:t>2</w:t>
            </w:r>
            <w:r>
              <w:rPr>
                <w:rStyle w:val="28"/>
                <w:rFonts w:hint="default" w:ascii="仿宋" w:hAnsi="仿宋" w:eastAsia="仿宋"/>
                <w:color w:val="auto"/>
                <w:highlight w:val="none"/>
                <w:lang w:bidi="ar"/>
              </w:rPr>
              <w:t>分，并责令更换无证人员。</w:t>
            </w:r>
            <w:r>
              <w:rPr>
                <w:rStyle w:val="41"/>
                <w:rFonts w:ascii="仿宋" w:hAnsi="仿宋" w:eastAsia="仿宋"/>
                <w:color w:val="auto"/>
                <w:highlight w:val="none"/>
                <w:lang w:bidi="ar"/>
              </w:rPr>
              <w:t xml:space="preserve"> </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3</w:t>
            </w:r>
            <w:r>
              <w:rPr>
                <w:rStyle w:val="28"/>
                <w:rFonts w:hint="default" w:ascii="仿宋" w:hAnsi="仿宋" w:eastAsia="仿宋"/>
                <w:color w:val="auto"/>
                <w:highlight w:val="none"/>
                <w:lang w:bidi="ar"/>
              </w:rPr>
              <w:t>、施工协作供应商人员有如下情况之一者，每人每次扣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违章指挥，强令施工人员违章作业者。</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2)</w:t>
            </w:r>
            <w:r>
              <w:rPr>
                <w:rStyle w:val="28"/>
                <w:rFonts w:hint="default" w:ascii="仿宋" w:hAnsi="仿宋" w:eastAsia="仿宋"/>
                <w:color w:val="auto"/>
                <w:highlight w:val="none"/>
                <w:lang w:bidi="ar"/>
              </w:rPr>
              <w:t>不遵守安全生产技术操作规程，擅离职守者。</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3)</w:t>
            </w:r>
            <w:r>
              <w:rPr>
                <w:rStyle w:val="28"/>
                <w:rFonts w:hint="default" w:ascii="仿宋" w:hAnsi="仿宋" w:eastAsia="仿宋"/>
                <w:color w:val="auto"/>
                <w:highlight w:val="none"/>
                <w:lang w:bidi="ar"/>
              </w:rPr>
              <w:t>违反劳动纪律，不坚守工作岗位，擅离职守者。</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4)</w:t>
            </w:r>
            <w:r>
              <w:rPr>
                <w:rStyle w:val="28"/>
                <w:rFonts w:hint="default" w:ascii="仿宋" w:hAnsi="仿宋" w:eastAsia="仿宋"/>
                <w:color w:val="auto"/>
                <w:highlight w:val="none"/>
                <w:lang w:bidi="ar"/>
              </w:rPr>
              <w:t>发现事故隐患苗头，末采取积极有效措施及时整改者。</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5)</w:t>
            </w:r>
            <w:r>
              <w:rPr>
                <w:rStyle w:val="28"/>
                <w:rFonts w:hint="default" w:ascii="仿宋" w:hAnsi="仿宋" w:eastAsia="仿宋"/>
                <w:color w:val="auto"/>
                <w:highlight w:val="none"/>
                <w:lang w:bidi="ar"/>
              </w:rPr>
              <w:t>发生事故隐瞒不报告，或隐瞒事故真相，或末保护好事故现场者。</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6)</w:t>
            </w:r>
            <w:r>
              <w:rPr>
                <w:rStyle w:val="28"/>
                <w:rFonts w:hint="default" w:ascii="仿宋" w:hAnsi="仿宋" w:eastAsia="仿宋"/>
                <w:color w:val="auto"/>
                <w:highlight w:val="none"/>
                <w:lang w:bidi="ar"/>
              </w:rPr>
              <w:t>采购安全生产用品不符合使用质量要求者。</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7)</w:t>
            </w:r>
            <w:r>
              <w:rPr>
                <w:rStyle w:val="28"/>
                <w:rFonts w:hint="default" w:ascii="仿宋" w:hAnsi="仿宋" w:eastAsia="仿宋"/>
                <w:color w:val="auto"/>
                <w:highlight w:val="none"/>
                <w:lang w:bidi="ar"/>
              </w:rPr>
              <w:t>对上级有关文件精神及安全会议内容不作及时传达落实，造成安全生产工作脱节者。</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8)</w:t>
            </w:r>
            <w:r>
              <w:rPr>
                <w:rStyle w:val="28"/>
                <w:rFonts w:hint="default" w:ascii="仿宋" w:hAnsi="仿宋" w:eastAsia="仿宋"/>
                <w:color w:val="auto"/>
                <w:highlight w:val="none"/>
                <w:lang w:bidi="ar"/>
              </w:rPr>
              <w:t>无证驾驶、酒后开车，疲劳驾驶机车者。</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9)</w:t>
            </w:r>
            <w:r>
              <w:rPr>
                <w:rStyle w:val="28"/>
                <w:rFonts w:hint="default" w:ascii="仿宋" w:hAnsi="仿宋" w:eastAsia="仿宋"/>
                <w:color w:val="auto"/>
                <w:highlight w:val="none"/>
                <w:lang w:bidi="ar"/>
              </w:rPr>
              <w:t>上路未配带安全防护器</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包括安全标志服</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反光背心等</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具者。专业分包单位有如下情况之一者，每人每次扣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）未进行安全培训教育的。</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2</w:t>
            </w:r>
            <w:r>
              <w:rPr>
                <w:rStyle w:val="28"/>
                <w:rFonts w:hint="default" w:ascii="仿宋" w:hAnsi="仿宋" w:eastAsia="仿宋"/>
                <w:color w:val="auto"/>
                <w:highlight w:val="none"/>
                <w:lang w:bidi="ar"/>
              </w:rPr>
              <w:t>）未与各班组签订安全责任书的。</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3</w:t>
            </w:r>
            <w:r>
              <w:rPr>
                <w:rStyle w:val="28"/>
                <w:rFonts w:hint="default" w:ascii="仿宋" w:hAnsi="仿宋" w:eastAsia="仿宋"/>
                <w:color w:val="auto"/>
                <w:highlight w:val="none"/>
                <w:lang w:bidi="ar"/>
              </w:rPr>
              <w:t>）未召开安全生产例会的。</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4</w:t>
            </w:r>
            <w:r>
              <w:rPr>
                <w:rStyle w:val="28"/>
                <w:rFonts w:hint="default" w:ascii="仿宋" w:hAnsi="仿宋" w:eastAsia="仿宋"/>
                <w:color w:val="auto"/>
                <w:highlight w:val="none"/>
                <w:lang w:bidi="ar"/>
              </w:rPr>
              <w:t>）未按规定进行安全生产检查，落实安全责任制的。</w:t>
            </w:r>
            <w:r>
              <w:rPr>
                <w:rStyle w:val="41"/>
                <w:rFonts w:ascii="仿宋" w:hAnsi="仿宋" w:eastAsia="仿宋"/>
                <w:color w:val="auto"/>
                <w:highlight w:val="none"/>
                <w:lang w:bidi="ar"/>
              </w:rPr>
              <w:t xml:space="preserve">                                                                          </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5</w:t>
            </w:r>
            <w:r>
              <w:rPr>
                <w:rStyle w:val="28"/>
                <w:rFonts w:hint="default" w:ascii="仿宋" w:hAnsi="仿宋" w:eastAsia="仿宋"/>
                <w:color w:val="auto"/>
                <w:highlight w:val="none"/>
                <w:lang w:bidi="ar"/>
              </w:rPr>
              <w:t>）施工现场</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交叉路口</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安全标志缺、损的。</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4</w:t>
            </w:r>
            <w:r>
              <w:rPr>
                <w:rStyle w:val="28"/>
                <w:rFonts w:hint="default" w:ascii="仿宋" w:hAnsi="仿宋" w:eastAsia="仿宋"/>
                <w:color w:val="auto"/>
                <w:highlight w:val="none"/>
                <w:lang w:bidi="ar"/>
              </w:rPr>
              <w:t>、如发现打架、闹事、偷盗、吸毒的人员，每次扣</w:t>
            </w:r>
            <w:r>
              <w:rPr>
                <w:rStyle w:val="41"/>
                <w:rFonts w:ascii="仿宋" w:hAnsi="仿宋" w:eastAsia="仿宋"/>
                <w:color w:val="auto"/>
                <w:highlight w:val="none"/>
                <w:lang w:bidi="ar"/>
              </w:rPr>
              <w:t>5</w:t>
            </w:r>
            <w:r>
              <w:rPr>
                <w:rStyle w:val="28"/>
                <w:rFonts w:hint="default" w:ascii="仿宋" w:hAnsi="仿宋" w:eastAsia="仿宋"/>
                <w:color w:val="auto"/>
                <w:highlight w:val="none"/>
                <w:lang w:bidi="ar"/>
              </w:rPr>
              <w:t>分。严重者移交司法机关，追究其刑事责任。</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5</w:t>
            </w:r>
            <w:r>
              <w:rPr>
                <w:rStyle w:val="28"/>
                <w:rFonts w:hint="default" w:ascii="仿宋" w:hAnsi="仿宋" w:eastAsia="仿宋"/>
                <w:color w:val="auto"/>
                <w:highlight w:val="none"/>
                <w:lang w:bidi="ar"/>
              </w:rPr>
              <w:t>、机械设备停放、材料堆放不符合规定每次扣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分、垃圾清理未及时清理</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次扣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分，乱丢乱弃垃圾垃圾每次扣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1"/>
                <w:rFonts w:ascii="仿宋" w:hAnsi="仿宋" w:eastAsia="仿宋"/>
                <w:color w:val="auto"/>
                <w:highlight w:val="none"/>
                <w:lang w:bidi="ar"/>
              </w:rPr>
              <w:t>3</w:t>
            </w:r>
            <w:r>
              <w:rPr>
                <w:rStyle w:val="28"/>
                <w:rFonts w:hint="default" w:ascii="仿宋" w:hAnsi="仿宋" w:eastAsia="仿宋"/>
                <w:color w:val="auto"/>
                <w:highlight w:val="none"/>
                <w:lang w:bidi="ar"/>
              </w:rPr>
              <w:t>分。</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7</w:t>
            </w:r>
            <w:r>
              <w:rPr>
                <w:rStyle w:val="28"/>
                <w:rFonts w:hint="default" w:ascii="仿宋" w:hAnsi="仿宋" w:eastAsia="仿宋"/>
                <w:color w:val="auto"/>
                <w:highlight w:val="none"/>
                <w:lang w:bidi="ar"/>
              </w:rPr>
              <w:t>、由于班组自身原因发生安全事故，本表得分为</w:t>
            </w:r>
            <w:r>
              <w:rPr>
                <w:rStyle w:val="41"/>
                <w:rFonts w:ascii="仿宋" w:hAnsi="仿宋" w:eastAsia="仿宋"/>
                <w:color w:val="auto"/>
                <w:highlight w:val="none"/>
                <w:lang w:bidi="ar"/>
              </w:rPr>
              <w:t>0</w:t>
            </w:r>
            <w:r>
              <w:rPr>
                <w:rStyle w:val="28"/>
                <w:rFonts w:hint="default" w:ascii="仿宋" w:hAnsi="仿宋" w:eastAsia="仿宋"/>
                <w:color w:val="auto"/>
                <w:highlight w:val="none"/>
                <w:lang w:bidi="ar"/>
              </w:rPr>
              <w:t>。</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8</w:t>
            </w:r>
            <w:r>
              <w:rPr>
                <w:rStyle w:val="28"/>
                <w:rFonts w:hint="default" w:ascii="仿宋" w:hAnsi="仿宋" w:eastAsia="仿宋"/>
                <w:color w:val="auto"/>
                <w:highlight w:val="none"/>
                <w:lang w:bidi="ar"/>
              </w:rPr>
              <w:t>、施工协作供应商未办理人身意外保险的，除责令限期办理外，扣</w:t>
            </w:r>
            <w:r>
              <w:rPr>
                <w:rStyle w:val="41"/>
                <w:rFonts w:ascii="仿宋" w:hAnsi="仿宋" w:eastAsia="仿宋"/>
                <w:color w:val="auto"/>
                <w:highlight w:val="none"/>
                <w:lang w:bidi="ar"/>
              </w:rPr>
              <w:t>3</w:t>
            </w:r>
            <w:r>
              <w:rPr>
                <w:rStyle w:val="28"/>
                <w:rFonts w:hint="default" w:ascii="仿宋" w:hAnsi="仿宋" w:eastAsia="仿宋"/>
                <w:color w:val="auto"/>
                <w:highlight w:val="none"/>
                <w:lang w:bidi="ar"/>
              </w:rPr>
              <w:t>分。逾期不办理，由总包方强制代为办理，费用从正常支付款项中扣回，并处以同等金额的违约金，并扣</w:t>
            </w:r>
            <w:r>
              <w:rPr>
                <w:rStyle w:val="41"/>
                <w:rFonts w:ascii="仿宋" w:hAnsi="仿宋" w:eastAsia="仿宋"/>
                <w:color w:val="auto"/>
                <w:highlight w:val="none"/>
                <w:lang w:bidi="ar"/>
              </w:rPr>
              <w:t>5</w:t>
            </w:r>
            <w:r>
              <w:rPr>
                <w:rStyle w:val="28"/>
                <w:rFonts w:hint="default" w:ascii="仿宋" w:hAnsi="仿宋" w:eastAsia="仿宋"/>
                <w:color w:val="auto"/>
                <w:highlight w:val="none"/>
                <w:lang w:bidi="ar"/>
              </w:rPr>
              <w:t>分。</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4</w:t>
            </w:r>
          </w:p>
        </w:tc>
        <w:tc>
          <w:tcPr>
            <w:tcW w:w="636"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工程质量</w:t>
            </w: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1</w:t>
            </w:r>
            <w:r>
              <w:rPr>
                <w:rStyle w:val="28"/>
                <w:rFonts w:hint="default" w:ascii="仿宋" w:hAnsi="仿宋" w:eastAsia="仿宋"/>
                <w:color w:val="auto"/>
                <w:highlight w:val="none"/>
                <w:lang w:bidi="ar"/>
              </w:rPr>
              <w:t>、施工协作供应商应遵守养护公司出台的《沥青路面养护工程施工标准化指南》进行施工，保障施工质量，如果发现违反相关规定每次扣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w:t>
            </w:r>
          </w:p>
        </w:tc>
        <w:tc>
          <w:tcPr>
            <w:tcW w:w="680"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15</w:t>
            </w: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412" w:type="dxa"/>
            <w:vMerge w:val="restart"/>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4</w:t>
            </w:r>
            <w:r>
              <w:rPr>
                <w:rStyle w:val="28"/>
                <w:rFonts w:hint="default" w:ascii="仿宋" w:hAnsi="仿宋" w:eastAsia="仿宋"/>
                <w:color w:val="auto"/>
                <w:highlight w:val="none"/>
                <w:lang w:bidi="ar"/>
              </w:rPr>
              <w:t>、存在质量问题，给本公司造成恶劣影响的，本表得分为零，列入黑名单。</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5.</w:t>
            </w:r>
            <w:r>
              <w:rPr>
                <w:rStyle w:val="28"/>
                <w:rFonts w:hint="default" w:ascii="仿宋" w:hAnsi="仿宋" w:eastAsia="仿宋"/>
                <w:color w:val="auto"/>
                <w:highlight w:val="none"/>
                <w:lang w:bidi="ar"/>
              </w:rPr>
              <w:t>每个施工现场必须有管理人员（带班人员）在场把关，每缺</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人</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次扣</w:t>
            </w: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分。</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5</w:t>
            </w:r>
          </w:p>
        </w:tc>
        <w:tc>
          <w:tcPr>
            <w:tcW w:w="636"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工程进度</w:t>
            </w: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1、施工协作供应商必须认真严谨的编制施工组织计划，并按规定时间上报与工程进度有关的资料，延误提交或发生严重错误的，每次扣1分。</w:t>
            </w:r>
          </w:p>
        </w:tc>
        <w:tc>
          <w:tcPr>
            <w:tcW w:w="680"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15</w:t>
            </w: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412" w:type="dxa"/>
            <w:vMerge w:val="restart"/>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2、施工协作供应商应按照要求报送车辆及设备资料，以便办理上路作业相关手续，每延迟1天扣1分，每缺1项扣1分。</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Fonts w:ascii="仿宋" w:hAnsi="仿宋" w:eastAsia="仿宋"/>
                <w:color w:val="auto"/>
                <w:kern w:val="0"/>
                <w:sz w:val="22"/>
                <w:szCs w:val="22"/>
                <w:highlight w:val="none"/>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6</w:t>
            </w:r>
          </w:p>
        </w:tc>
        <w:tc>
          <w:tcPr>
            <w:tcW w:w="636"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农民工工资支付</w:t>
            </w: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、能及时支付农民工工资，未出现投诉、农民工聚众闹事等现象的，本项不扣分；</w:t>
            </w:r>
            <w:r>
              <w:rPr>
                <w:rStyle w:val="41"/>
                <w:rFonts w:ascii="仿宋" w:hAnsi="仿宋" w:eastAsia="仿宋"/>
                <w:color w:val="auto"/>
                <w:highlight w:val="none"/>
                <w:lang w:bidi="ar"/>
              </w:rPr>
              <w:t xml:space="preserve">                                          </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2</w:t>
            </w:r>
            <w:r>
              <w:rPr>
                <w:rStyle w:val="28"/>
                <w:rFonts w:hint="default" w:ascii="仿宋" w:hAnsi="仿宋" w:eastAsia="仿宋"/>
                <w:color w:val="auto"/>
                <w:highlight w:val="none"/>
                <w:lang w:bidi="ar"/>
              </w:rPr>
              <w:t>、出现农民工投诉到各单位投诉的，本项不得分并列入黑名单。</w:t>
            </w:r>
          </w:p>
        </w:tc>
        <w:tc>
          <w:tcPr>
            <w:tcW w:w="680"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5</w:t>
            </w: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412" w:type="dxa"/>
            <w:vMerge w:val="restart"/>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3</w:t>
            </w:r>
            <w:r>
              <w:rPr>
                <w:rStyle w:val="28"/>
                <w:rFonts w:hint="default" w:ascii="仿宋" w:hAnsi="仿宋" w:eastAsia="仿宋"/>
                <w:color w:val="auto"/>
                <w:highlight w:val="none"/>
                <w:lang w:bidi="ar"/>
              </w:rPr>
              <w:t>、出现农民工聚众闹事的，本项不得分并列入黑名单。</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7</w:t>
            </w:r>
          </w:p>
        </w:tc>
        <w:tc>
          <w:tcPr>
            <w:tcW w:w="636" w:type="dxa"/>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业主、监理满意度</w:t>
            </w: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28"/>
                <w:rFonts w:hint="default" w:ascii="仿宋" w:hAnsi="仿宋" w:eastAsia="仿宋"/>
                <w:color w:val="auto"/>
                <w:highlight w:val="none"/>
                <w:lang w:bidi="ar"/>
              </w:rPr>
              <w:t>受业主或监理通报批评的，一次扣</w:t>
            </w:r>
            <w:r>
              <w:rPr>
                <w:rStyle w:val="41"/>
                <w:rFonts w:ascii="仿宋" w:hAnsi="仿宋" w:eastAsia="仿宋"/>
                <w:color w:val="auto"/>
                <w:highlight w:val="none"/>
                <w:lang w:bidi="ar"/>
              </w:rPr>
              <w:t>2</w:t>
            </w:r>
            <w:r>
              <w:rPr>
                <w:rStyle w:val="28"/>
                <w:rFonts w:hint="default" w:ascii="仿宋" w:hAnsi="仿宋" w:eastAsia="仿宋"/>
                <w:color w:val="auto"/>
                <w:highlight w:val="none"/>
                <w:lang w:bidi="ar"/>
              </w:rPr>
              <w:t>分。</w:t>
            </w:r>
          </w:p>
        </w:tc>
        <w:tc>
          <w:tcPr>
            <w:tcW w:w="680" w:type="dxa"/>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5</w:t>
            </w:r>
          </w:p>
        </w:tc>
        <w:tc>
          <w:tcPr>
            <w:tcW w:w="680" w:type="dxa"/>
            <w:vAlign w:val="center"/>
          </w:tcPr>
          <w:p>
            <w:pPr>
              <w:spacing w:line="360" w:lineRule="auto"/>
              <w:jc w:val="center"/>
              <w:rPr>
                <w:rFonts w:ascii="仿宋" w:hAnsi="仿宋" w:eastAsia="仿宋" w:cs="宋体"/>
                <w:color w:val="auto"/>
                <w:sz w:val="22"/>
                <w:szCs w:val="22"/>
                <w:highlight w:val="none"/>
              </w:rPr>
            </w:pPr>
          </w:p>
        </w:tc>
        <w:tc>
          <w:tcPr>
            <w:tcW w:w="680" w:type="dxa"/>
            <w:vAlign w:val="center"/>
          </w:tcPr>
          <w:p>
            <w:pPr>
              <w:spacing w:line="360" w:lineRule="auto"/>
              <w:jc w:val="center"/>
              <w:rPr>
                <w:rFonts w:ascii="仿宋" w:hAnsi="仿宋" w:eastAsia="仿宋" w:cs="宋体"/>
                <w:color w:val="auto"/>
                <w:sz w:val="22"/>
                <w:szCs w:val="22"/>
                <w:highlight w:val="none"/>
              </w:rPr>
            </w:pPr>
          </w:p>
        </w:tc>
        <w:tc>
          <w:tcPr>
            <w:tcW w:w="412" w:type="dxa"/>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8</w:t>
            </w:r>
          </w:p>
        </w:tc>
        <w:tc>
          <w:tcPr>
            <w:tcW w:w="636" w:type="dxa"/>
            <w:vMerge w:val="restart"/>
            <w:vAlign w:val="center"/>
          </w:tcPr>
          <w:p>
            <w:pPr>
              <w:widowControl/>
              <w:spacing w:line="360" w:lineRule="auto"/>
              <w:jc w:val="center"/>
              <w:textAlignment w:val="center"/>
              <w:rPr>
                <w:rFonts w:ascii="仿宋" w:hAnsi="仿宋" w:eastAsia="仿宋" w:cs="宋体"/>
                <w:color w:val="auto"/>
                <w:sz w:val="20"/>
                <w:szCs w:val="20"/>
                <w:highlight w:val="none"/>
              </w:rPr>
            </w:pPr>
            <w:r>
              <w:rPr>
                <w:rStyle w:val="34"/>
                <w:rFonts w:hint="default" w:ascii="仿宋" w:hAnsi="仿宋" w:eastAsia="仿宋"/>
                <w:color w:val="auto"/>
                <w:highlight w:val="none"/>
                <w:lang w:bidi="ar"/>
              </w:rPr>
              <w:t>廉</w:t>
            </w:r>
            <w:r>
              <w:rPr>
                <w:rStyle w:val="42"/>
                <w:rFonts w:ascii="仿宋" w:hAnsi="仿宋" w:eastAsia="仿宋"/>
                <w:color w:val="auto"/>
                <w:highlight w:val="none"/>
                <w:lang w:bidi="ar"/>
              </w:rPr>
              <w:t xml:space="preserve">   </w:t>
            </w:r>
            <w:r>
              <w:rPr>
                <w:rStyle w:val="34"/>
                <w:rFonts w:hint="default" w:ascii="仿宋" w:hAnsi="仿宋" w:eastAsia="仿宋"/>
                <w:color w:val="auto"/>
                <w:highlight w:val="none"/>
                <w:lang w:bidi="ar"/>
              </w:rPr>
              <w:t>政</w:t>
            </w: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、发现廉政问题，本项不得分并列入黑名单。</w:t>
            </w:r>
          </w:p>
        </w:tc>
        <w:tc>
          <w:tcPr>
            <w:tcW w:w="680" w:type="dxa"/>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5</w:t>
            </w: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680" w:type="dxa"/>
            <w:vMerge w:val="restart"/>
            <w:vAlign w:val="center"/>
          </w:tcPr>
          <w:p>
            <w:pPr>
              <w:spacing w:line="360" w:lineRule="auto"/>
              <w:jc w:val="center"/>
              <w:rPr>
                <w:rFonts w:ascii="仿宋" w:hAnsi="仿宋" w:eastAsia="仿宋" w:cs="宋体"/>
                <w:color w:val="auto"/>
                <w:sz w:val="22"/>
                <w:szCs w:val="22"/>
                <w:highlight w:val="none"/>
              </w:rPr>
            </w:pPr>
          </w:p>
        </w:tc>
        <w:tc>
          <w:tcPr>
            <w:tcW w:w="412" w:type="dxa"/>
            <w:vMerge w:val="restart"/>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spacing w:line="360" w:lineRule="auto"/>
              <w:jc w:val="center"/>
              <w:rPr>
                <w:rFonts w:ascii="仿宋" w:hAnsi="仿宋" w:eastAsia="仿宋" w:cs="宋体"/>
                <w:color w:val="auto"/>
                <w:sz w:val="20"/>
                <w:szCs w:val="20"/>
                <w:highlight w:val="none"/>
              </w:rPr>
            </w:pPr>
          </w:p>
        </w:tc>
        <w:tc>
          <w:tcPr>
            <w:tcW w:w="636" w:type="dxa"/>
            <w:vMerge w:val="continue"/>
            <w:vAlign w:val="center"/>
          </w:tcPr>
          <w:p>
            <w:pPr>
              <w:spacing w:line="360" w:lineRule="auto"/>
              <w:jc w:val="center"/>
              <w:rPr>
                <w:rFonts w:ascii="仿宋" w:hAnsi="仿宋" w:eastAsia="仿宋" w:cs="宋体"/>
                <w:color w:val="auto"/>
                <w:sz w:val="20"/>
                <w:szCs w:val="20"/>
                <w:highlight w:val="none"/>
              </w:rPr>
            </w:pP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2</w:t>
            </w:r>
            <w:r>
              <w:rPr>
                <w:rStyle w:val="28"/>
                <w:rFonts w:hint="default" w:ascii="仿宋" w:hAnsi="仿宋" w:eastAsia="仿宋"/>
                <w:color w:val="auto"/>
                <w:highlight w:val="none"/>
                <w:lang w:bidi="ar"/>
              </w:rPr>
              <w:t>、出现廉政问题，造成后果，本项不得分</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本次考核为</w:t>
            </w:r>
            <w:r>
              <w:rPr>
                <w:rStyle w:val="41"/>
                <w:rFonts w:ascii="仿宋" w:hAnsi="仿宋" w:eastAsia="仿宋"/>
                <w:color w:val="auto"/>
                <w:highlight w:val="none"/>
                <w:lang w:bidi="ar"/>
              </w:rPr>
              <w:t>0</w:t>
            </w:r>
            <w:r>
              <w:rPr>
                <w:rStyle w:val="28"/>
                <w:rFonts w:hint="default" w:ascii="仿宋" w:hAnsi="仿宋" w:eastAsia="仿宋"/>
                <w:color w:val="auto"/>
                <w:highlight w:val="none"/>
                <w:lang w:bidi="ar"/>
              </w:rPr>
              <w:t>分</w:t>
            </w:r>
            <w:r>
              <w:rPr>
                <w:rStyle w:val="41"/>
                <w:rFonts w:ascii="仿宋" w:hAnsi="仿宋" w:eastAsia="仿宋"/>
                <w:color w:val="auto"/>
                <w:highlight w:val="none"/>
                <w:lang w:bidi="ar"/>
              </w:rPr>
              <w:t>)</w:t>
            </w:r>
            <w:r>
              <w:rPr>
                <w:rStyle w:val="28"/>
                <w:rFonts w:hint="default" w:ascii="仿宋" w:hAnsi="仿宋" w:eastAsia="仿宋"/>
                <w:color w:val="auto"/>
                <w:highlight w:val="none"/>
                <w:lang w:bidi="ar"/>
              </w:rPr>
              <w:t>。</w:t>
            </w: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680" w:type="dxa"/>
            <w:vMerge w:val="continue"/>
            <w:vAlign w:val="center"/>
          </w:tcPr>
          <w:p>
            <w:pPr>
              <w:spacing w:line="360" w:lineRule="auto"/>
              <w:jc w:val="center"/>
              <w:rPr>
                <w:rFonts w:ascii="仿宋" w:hAnsi="仿宋" w:eastAsia="仿宋" w:cs="宋体"/>
                <w:color w:val="auto"/>
                <w:sz w:val="22"/>
                <w:szCs w:val="22"/>
                <w:highlight w:val="none"/>
              </w:rPr>
            </w:pPr>
          </w:p>
        </w:tc>
        <w:tc>
          <w:tcPr>
            <w:tcW w:w="412" w:type="dxa"/>
            <w:vMerge w:val="continue"/>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9</w:t>
            </w:r>
          </w:p>
        </w:tc>
        <w:tc>
          <w:tcPr>
            <w:tcW w:w="636" w:type="dxa"/>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信誉度</w:t>
            </w:r>
          </w:p>
        </w:tc>
        <w:tc>
          <w:tcPr>
            <w:tcW w:w="6584" w:type="dxa"/>
            <w:vAlign w:val="center"/>
          </w:tcPr>
          <w:p>
            <w:pPr>
              <w:widowControl/>
              <w:spacing w:line="360" w:lineRule="auto"/>
              <w:jc w:val="left"/>
              <w:textAlignment w:val="center"/>
              <w:rPr>
                <w:rFonts w:ascii="仿宋" w:hAnsi="仿宋" w:eastAsia="仿宋"/>
                <w:color w:val="auto"/>
                <w:sz w:val="22"/>
                <w:szCs w:val="22"/>
                <w:highlight w:val="none"/>
              </w:rPr>
            </w:pPr>
            <w:r>
              <w:rPr>
                <w:rStyle w:val="41"/>
                <w:rFonts w:ascii="仿宋" w:hAnsi="仿宋" w:eastAsia="仿宋"/>
                <w:color w:val="auto"/>
                <w:highlight w:val="none"/>
                <w:lang w:bidi="ar"/>
              </w:rPr>
              <w:t>1</w:t>
            </w:r>
            <w:r>
              <w:rPr>
                <w:rStyle w:val="28"/>
                <w:rFonts w:hint="default" w:ascii="仿宋" w:hAnsi="仿宋" w:eastAsia="仿宋"/>
                <w:color w:val="auto"/>
                <w:highlight w:val="none"/>
                <w:lang w:bidi="ar"/>
              </w:rPr>
              <w:t>、购买或领取竞标文件，中间过程确认要进行竞标又未进行竞标的，一次扣</w:t>
            </w:r>
            <w:r>
              <w:rPr>
                <w:rStyle w:val="41"/>
                <w:rFonts w:ascii="仿宋" w:hAnsi="仿宋" w:eastAsia="仿宋"/>
                <w:color w:val="auto"/>
                <w:highlight w:val="none"/>
                <w:lang w:bidi="ar"/>
              </w:rPr>
              <w:t>3</w:t>
            </w:r>
            <w:r>
              <w:rPr>
                <w:rStyle w:val="28"/>
                <w:rFonts w:hint="default" w:ascii="仿宋" w:hAnsi="仿宋" w:eastAsia="仿宋"/>
                <w:color w:val="auto"/>
                <w:highlight w:val="none"/>
                <w:lang w:bidi="ar"/>
              </w:rPr>
              <w:t>分；</w:t>
            </w:r>
            <w:r>
              <w:rPr>
                <w:rStyle w:val="41"/>
                <w:rFonts w:ascii="仿宋" w:hAnsi="仿宋" w:eastAsia="仿宋"/>
                <w:color w:val="auto"/>
                <w:highlight w:val="none"/>
                <w:lang w:bidi="ar"/>
              </w:rPr>
              <w:t xml:space="preserve"> </w:t>
            </w:r>
            <w:r>
              <w:rPr>
                <w:rStyle w:val="41"/>
                <w:rFonts w:ascii="仿宋" w:hAnsi="仿宋" w:eastAsia="仿宋"/>
                <w:color w:val="auto"/>
                <w:highlight w:val="none"/>
                <w:lang w:bidi="ar"/>
              </w:rPr>
              <w:br w:type="textWrapping"/>
            </w:r>
            <w:r>
              <w:rPr>
                <w:rStyle w:val="41"/>
                <w:rFonts w:ascii="仿宋" w:hAnsi="仿宋" w:eastAsia="仿宋"/>
                <w:color w:val="auto"/>
                <w:highlight w:val="none"/>
                <w:lang w:bidi="ar"/>
              </w:rPr>
              <w:t>2</w:t>
            </w:r>
            <w:r>
              <w:rPr>
                <w:rStyle w:val="28"/>
                <w:rFonts w:hint="default" w:ascii="仿宋" w:hAnsi="仿宋" w:eastAsia="仿宋"/>
                <w:color w:val="auto"/>
                <w:highlight w:val="none"/>
                <w:lang w:bidi="ar"/>
              </w:rPr>
              <w:t>、在投标、竞标过程中，出现买标、卖标、串标等行为的，一经核实，列入黑名单。</w:t>
            </w:r>
          </w:p>
        </w:tc>
        <w:tc>
          <w:tcPr>
            <w:tcW w:w="680" w:type="dxa"/>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5</w:t>
            </w:r>
          </w:p>
        </w:tc>
        <w:tc>
          <w:tcPr>
            <w:tcW w:w="680" w:type="dxa"/>
            <w:vAlign w:val="center"/>
          </w:tcPr>
          <w:p>
            <w:pPr>
              <w:spacing w:line="360" w:lineRule="auto"/>
              <w:jc w:val="center"/>
              <w:rPr>
                <w:rFonts w:ascii="仿宋" w:hAnsi="仿宋" w:eastAsia="仿宋" w:cs="宋体"/>
                <w:color w:val="auto"/>
                <w:sz w:val="22"/>
                <w:szCs w:val="22"/>
                <w:highlight w:val="none"/>
              </w:rPr>
            </w:pPr>
          </w:p>
        </w:tc>
        <w:tc>
          <w:tcPr>
            <w:tcW w:w="680" w:type="dxa"/>
            <w:vAlign w:val="center"/>
          </w:tcPr>
          <w:p>
            <w:pPr>
              <w:spacing w:line="360" w:lineRule="auto"/>
              <w:jc w:val="center"/>
              <w:rPr>
                <w:rFonts w:ascii="仿宋" w:hAnsi="仿宋" w:eastAsia="仿宋" w:cs="宋体"/>
                <w:color w:val="auto"/>
                <w:sz w:val="22"/>
                <w:szCs w:val="22"/>
                <w:highlight w:val="none"/>
              </w:rPr>
            </w:pPr>
          </w:p>
        </w:tc>
        <w:tc>
          <w:tcPr>
            <w:tcW w:w="412" w:type="dxa"/>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10</w:t>
            </w:r>
          </w:p>
        </w:tc>
        <w:tc>
          <w:tcPr>
            <w:tcW w:w="636" w:type="dxa"/>
            <w:vAlign w:val="center"/>
          </w:tcPr>
          <w:p>
            <w:pPr>
              <w:widowControl/>
              <w:spacing w:line="360" w:lineRule="auto"/>
              <w:jc w:val="center"/>
              <w:textAlignment w:val="center"/>
              <w:rPr>
                <w:rFonts w:ascii="仿宋" w:hAnsi="仿宋" w:eastAsia="仿宋" w:cs="宋体"/>
                <w:color w:val="auto"/>
                <w:sz w:val="20"/>
                <w:szCs w:val="20"/>
                <w:highlight w:val="none"/>
              </w:rPr>
            </w:pPr>
            <w:r>
              <w:rPr>
                <w:rFonts w:hint="eastAsia" w:ascii="仿宋" w:hAnsi="仿宋" w:eastAsia="仿宋" w:cs="宋体"/>
                <w:color w:val="auto"/>
                <w:kern w:val="0"/>
                <w:sz w:val="20"/>
                <w:szCs w:val="20"/>
                <w:highlight w:val="none"/>
                <w:lang w:bidi="ar"/>
              </w:rPr>
              <w:t>其他</w:t>
            </w:r>
          </w:p>
        </w:tc>
        <w:tc>
          <w:tcPr>
            <w:tcW w:w="6584" w:type="dxa"/>
            <w:vAlign w:val="center"/>
          </w:tcPr>
          <w:p>
            <w:pPr>
              <w:spacing w:line="360" w:lineRule="auto"/>
              <w:jc w:val="left"/>
              <w:rPr>
                <w:rFonts w:ascii="仿宋" w:hAnsi="仿宋" w:eastAsia="仿宋"/>
                <w:color w:val="auto"/>
                <w:sz w:val="22"/>
                <w:szCs w:val="22"/>
                <w:highlight w:val="none"/>
              </w:rPr>
            </w:pPr>
          </w:p>
        </w:tc>
        <w:tc>
          <w:tcPr>
            <w:tcW w:w="680" w:type="dxa"/>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15</w:t>
            </w:r>
          </w:p>
        </w:tc>
        <w:tc>
          <w:tcPr>
            <w:tcW w:w="680" w:type="dxa"/>
            <w:vAlign w:val="center"/>
          </w:tcPr>
          <w:p>
            <w:pPr>
              <w:spacing w:line="360" w:lineRule="auto"/>
              <w:jc w:val="center"/>
              <w:rPr>
                <w:rFonts w:ascii="仿宋" w:hAnsi="仿宋" w:eastAsia="仿宋" w:cs="宋体"/>
                <w:color w:val="auto"/>
                <w:sz w:val="22"/>
                <w:szCs w:val="22"/>
                <w:highlight w:val="none"/>
              </w:rPr>
            </w:pPr>
          </w:p>
        </w:tc>
        <w:tc>
          <w:tcPr>
            <w:tcW w:w="680" w:type="dxa"/>
            <w:vAlign w:val="center"/>
          </w:tcPr>
          <w:p>
            <w:pPr>
              <w:spacing w:line="360" w:lineRule="auto"/>
              <w:jc w:val="center"/>
              <w:rPr>
                <w:rFonts w:ascii="仿宋" w:hAnsi="仿宋" w:eastAsia="仿宋" w:cs="宋体"/>
                <w:color w:val="auto"/>
                <w:sz w:val="22"/>
                <w:szCs w:val="22"/>
                <w:highlight w:val="none"/>
              </w:rPr>
            </w:pPr>
          </w:p>
        </w:tc>
        <w:tc>
          <w:tcPr>
            <w:tcW w:w="412" w:type="dxa"/>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评分栏</w:t>
            </w:r>
          </w:p>
        </w:tc>
        <w:tc>
          <w:tcPr>
            <w:tcW w:w="6584" w:type="dxa"/>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小计</w:t>
            </w:r>
          </w:p>
        </w:tc>
        <w:tc>
          <w:tcPr>
            <w:tcW w:w="680" w:type="dxa"/>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100</w:t>
            </w:r>
          </w:p>
        </w:tc>
        <w:tc>
          <w:tcPr>
            <w:tcW w:w="680" w:type="dxa"/>
            <w:vAlign w:val="center"/>
          </w:tcPr>
          <w:p>
            <w:pPr>
              <w:spacing w:line="360" w:lineRule="auto"/>
              <w:jc w:val="center"/>
              <w:rPr>
                <w:rFonts w:ascii="仿宋" w:hAnsi="仿宋" w:eastAsia="仿宋" w:cs="宋体"/>
                <w:color w:val="auto"/>
                <w:sz w:val="22"/>
                <w:szCs w:val="22"/>
                <w:highlight w:val="none"/>
              </w:rPr>
            </w:pPr>
          </w:p>
        </w:tc>
        <w:tc>
          <w:tcPr>
            <w:tcW w:w="680" w:type="dxa"/>
            <w:vAlign w:val="center"/>
          </w:tcPr>
          <w:p>
            <w:pPr>
              <w:spacing w:line="360" w:lineRule="auto"/>
              <w:jc w:val="center"/>
              <w:rPr>
                <w:rFonts w:ascii="仿宋" w:hAnsi="仿宋" w:eastAsia="仿宋" w:cs="宋体"/>
                <w:color w:val="auto"/>
                <w:sz w:val="22"/>
                <w:szCs w:val="22"/>
                <w:highlight w:val="none"/>
              </w:rPr>
            </w:pPr>
          </w:p>
        </w:tc>
        <w:tc>
          <w:tcPr>
            <w:tcW w:w="412" w:type="dxa"/>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continue"/>
            <w:vAlign w:val="center"/>
          </w:tcPr>
          <w:p>
            <w:pPr>
              <w:spacing w:line="360" w:lineRule="auto"/>
              <w:jc w:val="center"/>
              <w:rPr>
                <w:rFonts w:ascii="仿宋" w:hAnsi="仿宋" w:eastAsia="仿宋" w:cs="宋体"/>
                <w:color w:val="auto"/>
                <w:sz w:val="22"/>
                <w:szCs w:val="22"/>
                <w:highlight w:val="none"/>
              </w:rPr>
            </w:pPr>
          </w:p>
        </w:tc>
        <w:tc>
          <w:tcPr>
            <w:tcW w:w="6584" w:type="dxa"/>
            <w:vAlign w:val="center"/>
          </w:tcPr>
          <w:p>
            <w:pPr>
              <w:widowControl/>
              <w:spacing w:line="360" w:lineRule="auto"/>
              <w:jc w:val="center"/>
              <w:textAlignment w:val="center"/>
              <w:rPr>
                <w:rFonts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总计</w:t>
            </w:r>
          </w:p>
        </w:tc>
        <w:tc>
          <w:tcPr>
            <w:tcW w:w="2452" w:type="dxa"/>
            <w:gridSpan w:val="4"/>
            <w:vAlign w:val="center"/>
          </w:tcPr>
          <w:p>
            <w:pPr>
              <w:spacing w:line="360" w:lineRule="auto"/>
              <w:jc w:val="center"/>
              <w:rPr>
                <w:rFonts w:ascii="仿宋" w:hAnsi="仿宋" w:eastAsia="仿宋"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vAlign w:val="center"/>
          </w:tcPr>
          <w:p>
            <w:pPr>
              <w:spacing w:line="360" w:lineRule="auto"/>
              <w:jc w:val="center"/>
              <w:rPr>
                <w:rFonts w:ascii="仿宋" w:hAnsi="仿宋" w:eastAsia="仿宋" w:cs="宋体"/>
                <w:color w:val="auto"/>
                <w:sz w:val="22"/>
                <w:szCs w:val="22"/>
                <w:highlight w:val="none"/>
              </w:rPr>
            </w:pPr>
          </w:p>
        </w:tc>
        <w:tc>
          <w:tcPr>
            <w:tcW w:w="6584" w:type="dxa"/>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bidi="ar"/>
              </w:rPr>
              <w:t xml:space="preserve">现场管理考评                                                       负责人：            </w:t>
            </w:r>
            <w:r>
              <w:rPr>
                <w:rFonts w:hint="eastAsia" w:ascii="仿宋" w:hAnsi="仿宋" w:eastAsia="仿宋" w:cs="宋体"/>
                <w:color w:val="auto"/>
                <w:kern w:val="0"/>
                <w:sz w:val="24"/>
                <w:highlight w:val="none"/>
                <w:lang w:bidi="ar"/>
              </w:rPr>
              <w:br w:type="textWrapping"/>
            </w:r>
            <w:r>
              <w:rPr>
                <w:rFonts w:hint="eastAsia" w:ascii="仿宋" w:hAnsi="仿宋" w:eastAsia="仿宋" w:cs="宋体"/>
                <w:color w:val="auto"/>
                <w:kern w:val="0"/>
                <w:sz w:val="24"/>
                <w:highlight w:val="none"/>
                <w:lang w:bidi="ar"/>
              </w:rPr>
              <w:t xml:space="preserve">                                                                   审核：  </w:t>
            </w:r>
            <w:r>
              <w:rPr>
                <w:rFonts w:hint="eastAsia" w:ascii="仿宋" w:hAnsi="仿宋" w:eastAsia="仿宋" w:cs="宋体"/>
                <w:color w:val="auto"/>
                <w:kern w:val="0"/>
                <w:sz w:val="24"/>
                <w:highlight w:val="none"/>
                <w:lang w:bidi="ar"/>
              </w:rPr>
              <w:br w:type="textWrapping"/>
            </w:r>
            <w:r>
              <w:rPr>
                <w:rFonts w:hint="eastAsia" w:ascii="仿宋" w:hAnsi="仿宋" w:eastAsia="仿宋" w:cs="宋体"/>
                <w:color w:val="auto"/>
                <w:kern w:val="0"/>
                <w:sz w:val="24"/>
                <w:highlight w:val="none"/>
                <w:lang w:bidi="ar"/>
              </w:rPr>
              <w:t xml:space="preserve">                                                                   经办人： </w:t>
            </w:r>
          </w:p>
        </w:tc>
        <w:tc>
          <w:tcPr>
            <w:tcW w:w="2452" w:type="dxa"/>
            <w:gridSpan w:val="4"/>
            <w:vAlign w:val="center"/>
          </w:tcPr>
          <w:p>
            <w:pPr>
              <w:widowControl/>
              <w:spacing w:line="360" w:lineRule="auto"/>
              <w:jc w:val="left"/>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spacing w:line="360" w:lineRule="auto"/>
              <w:jc w:val="left"/>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注：1、凡本考核表未提及的其他事项，按合同文件规定执行；</w:t>
            </w:r>
          </w:p>
          <w:p>
            <w:pPr>
              <w:widowControl/>
              <w:spacing w:line="360" w:lineRule="auto"/>
              <w:jc w:val="left"/>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2、本表可根据各分包工程实际情况进行修改。</w:t>
            </w:r>
          </w:p>
        </w:tc>
      </w:tr>
    </w:tbl>
    <w:p>
      <w:pPr>
        <w:tabs>
          <w:tab w:val="left" w:pos="0"/>
          <w:tab w:val="left" w:pos="567"/>
          <w:tab w:val="left" w:pos="993"/>
          <w:tab w:val="left" w:pos="1134"/>
        </w:tabs>
        <w:snapToGrid w:val="0"/>
        <w:spacing w:line="360" w:lineRule="auto"/>
        <w:jc w:val="center"/>
        <w:outlineLvl w:val="1"/>
        <w:rPr>
          <w:rFonts w:ascii="仿宋" w:hAnsi="仿宋" w:eastAsia="仿宋"/>
          <w:b/>
          <w:color w:val="auto"/>
          <w:sz w:val="30"/>
          <w:szCs w:val="30"/>
          <w:highlight w:val="none"/>
        </w:rPr>
      </w:pPr>
    </w:p>
    <w:p>
      <w:pPr>
        <w:tabs>
          <w:tab w:val="left" w:pos="0"/>
          <w:tab w:val="left" w:pos="567"/>
          <w:tab w:val="left" w:pos="993"/>
          <w:tab w:val="left" w:pos="1134"/>
        </w:tabs>
        <w:snapToGrid w:val="0"/>
        <w:spacing w:line="360" w:lineRule="auto"/>
        <w:jc w:val="center"/>
        <w:outlineLvl w:val="0"/>
        <w:rPr>
          <w:rFonts w:ascii="仿宋" w:hAnsi="仿宋" w:eastAsia="仿宋"/>
          <w:b/>
          <w:bCs/>
          <w:color w:val="auto"/>
          <w:sz w:val="44"/>
          <w:szCs w:val="44"/>
          <w:highlight w:val="none"/>
          <w:shd w:val="clear" w:color="auto" w:fill="FFFFFF"/>
        </w:rPr>
      </w:pPr>
    </w:p>
    <w:p>
      <w:pPr>
        <w:tabs>
          <w:tab w:val="left" w:pos="0"/>
          <w:tab w:val="left" w:pos="567"/>
          <w:tab w:val="left" w:pos="993"/>
          <w:tab w:val="left" w:pos="1134"/>
        </w:tabs>
        <w:snapToGrid w:val="0"/>
        <w:spacing w:line="360" w:lineRule="auto"/>
        <w:jc w:val="center"/>
        <w:outlineLvl w:val="0"/>
        <w:rPr>
          <w:rFonts w:ascii="仿宋" w:hAnsi="仿宋" w:eastAsia="仿宋"/>
          <w:b/>
          <w:bCs/>
          <w:color w:val="auto"/>
          <w:sz w:val="44"/>
          <w:szCs w:val="44"/>
          <w:highlight w:val="none"/>
          <w:shd w:val="clear" w:color="auto" w:fill="FFFFFF"/>
        </w:rPr>
      </w:pPr>
    </w:p>
    <w:p>
      <w:pPr>
        <w:tabs>
          <w:tab w:val="left" w:pos="0"/>
          <w:tab w:val="left" w:pos="567"/>
          <w:tab w:val="left" w:pos="993"/>
          <w:tab w:val="left" w:pos="1134"/>
        </w:tabs>
        <w:snapToGrid w:val="0"/>
        <w:spacing w:line="360" w:lineRule="auto"/>
        <w:jc w:val="center"/>
        <w:outlineLvl w:val="0"/>
        <w:rPr>
          <w:rFonts w:ascii="仿宋" w:hAnsi="仿宋" w:eastAsia="仿宋"/>
          <w:b/>
          <w:bCs/>
          <w:color w:val="auto"/>
          <w:sz w:val="44"/>
          <w:szCs w:val="44"/>
          <w:highlight w:val="none"/>
          <w:shd w:val="clear" w:color="auto" w:fill="FFFFFF"/>
        </w:rPr>
      </w:pPr>
    </w:p>
    <w:p>
      <w:pPr>
        <w:tabs>
          <w:tab w:val="left" w:pos="0"/>
          <w:tab w:val="left" w:pos="567"/>
          <w:tab w:val="left" w:pos="993"/>
          <w:tab w:val="left" w:pos="1134"/>
        </w:tabs>
        <w:snapToGrid w:val="0"/>
        <w:spacing w:line="360" w:lineRule="auto"/>
        <w:jc w:val="center"/>
        <w:outlineLvl w:val="0"/>
        <w:rPr>
          <w:rFonts w:ascii="仿宋" w:hAnsi="仿宋" w:eastAsia="仿宋"/>
          <w:b/>
          <w:bCs/>
          <w:color w:val="auto"/>
          <w:sz w:val="44"/>
          <w:szCs w:val="44"/>
          <w:highlight w:val="none"/>
          <w:shd w:val="clear" w:color="auto" w:fill="FFFFFF"/>
        </w:rPr>
      </w:pPr>
    </w:p>
    <w:p>
      <w:pPr>
        <w:widowControl/>
        <w:jc w:val="left"/>
        <w:rPr>
          <w:rFonts w:ascii="仿宋" w:hAnsi="仿宋" w:eastAsia="仿宋"/>
          <w:b/>
          <w:bCs/>
          <w:color w:val="auto"/>
          <w:sz w:val="44"/>
          <w:szCs w:val="44"/>
          <w:highlight w:val="none"/>
          <w:shd w:val="clear" w:color="auto" w:fill="FFFFFF"/>
        </w:rPr>
      </w:pPr>
      <w:r>
        <w:rPr>
          <w:rFonts w:ascii="仿宋" w:hAnsi="仿宋" w:eastAsia="仿宋"/>
          <w:b/>
          <w:bCs/>
          <w:color w:val="auto"/>
          <w:sz w:val="44"/>
          <w:szCs w:val="44"/>
          <w:highlight w:val="none"/>
          <w:shd w:val="clear" w:color="auto" w:fill="FFFFFF"/>
        </w:rPr>
        <w:br w:type="page"/>
      </w:r>
    </w:p>
    <w:p>
      <w:pPr>
        <w:tabs>
          <w:tab w:val="left" w:pos="0"/>
          <w:tab w:val="left" w:pos="567"/>
          <w:tab w:val="left" w:pos="993"/>
          <w:tab w:val="left" w:pos="1134"/>
        </w:tabs>
        <w:snapToGrid w:val="0"/>
        <w:spacing w:line="360" w:lineRule="auto"/>
        <w:jc w:val="center"/>
        <w:outlineLvl w:val="1"/>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附表2  成交人应提供的施工人员表（一个作业面最低要求）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13"/>
        <w:gridCol w:w="1190"/>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spacing w:line="320" w:lineRule="exact"/>
              <w:jc w:val="both"/>
              <w:rPr>
                <w:color w:val="auto"/>
                <w:sz w:val="24"/>
                <w:highlight w:val="none"/>
              </w:rPr>
            </w:pPr>
            <w:r>
              <w:rPr>
                <w:rFonts w:hAnsi="宋体"/>
                <w:color w:val="auto"/>
                <w:sz w:val="24"/>
                <w:highlight w:val="none"/>
              </w:rPr>
              <w:t>序号</w:t>
            </w:r>
          </w:p>
        </w:tc>
        <w:tc>
          <w:tcPr>
            <w:tcW w:w="2313" w:type="dxa"/>
            <w:vAlign w:val="center"/>
          </w:tcPr>
          <w:p>
            <w:pPr>
              <w:spacing w:line="320" w:lineRule="exact"/>
              <w:jc w:val="center"/>
              <w:rPr>
                <w:color w:val="auto"/>
                <w:sz w:val="24"/>
                <w:highlight w:val="none"/>
              </w:rPr>
            </w:pPr>
            <w:r>
              <w:rPr>
                <w:rFonts w:hAnsi="宋体"/>
                <w:color w:val="auto"/>
                <w:sz w:val="24"/>
                <w:highlight w:val="none"/>
              </w:rPr>
              <w:t>名称</w:t>
            </w:r>
          </w:p>
        </w:tc>
        <w:tc>
          <w:tcPr>
            <w:tcW w:w="1190" w:type="dxa"/>
            <w:vAlign w:val="center"/>
          </w:tcPr>
          <w:p>
            <w:pPr>
              <w:spacing w:line="320" w:lineRule="exact"/>
              <w:jc w:val="center"/>
              <w:rPr>
                <w:color w:val="auto"/>
                <w:sz w:val="24"/>
                <w:highlight w:val="none"/>
              </w:rPr>
            </w:pPr>
            <w:r>
              <w:rPr>
                <w:rFonts w:hAnsi="宋体"/>
                <w:color w:val="auto"/>
                <w:sz w:val="24"/>
                <w:highlight w:val="none"/>
              </w:rPr>
              <w:t>数量（</w:t>
            </w:r>
            <w:r>
              <w:rPr>
                <w:rFonts w:hAnsi="宋体"/>
                <w:color w:val="auto"/>
                <w:kern w:val="0"/>
                <w:sz w:val="24"/>
                <w:highlight w:val="none"/>
              </w:rPr>
              <w:t>人）</w:t>
            </w:r>
          </w:p>
        </w:tc>
        <w:tc>
          <w:tcPr>
            <w:tcW w:w="4577" w:type="dxa"/>
            <w:vAlign w:val="center"/>
          </w:tcPr>
          <w:p>
            <w:pPr>
              <w:spacing w:line="320" w:lineRule="exact"/>
              <w:jc w:val="center"/>
              <w:rPr>
                <w:color w:val="auto"/>
                <w:sz w:val="24"/>
                <w:highlight w:val="none"/>
              </w:rPr>
            </w:pPr>
            <w:r>
              <w:rPr>
                <w:rFonts w:hint="eastAsia" w:hAnsi="宋体"/>
                <w:color w:val="auto"/>
                <w:sz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numPr>
                <w:ilvl w:val="0"/>
                <w:numId w:val="5"/>
              </w:numPr>
              <w:spacing w:line="320" w:lineRule="exact"/>
              <w:jc w:val="center"/>
              <w:rPr>
                <w:color w:val="auto"/>
                <w:sz w:val="24"/>
                <w:highlight w:val="none"/>
              </w:rPr>
            </w:pPr>
          </w:p>
        </w:tc>
        <w:tc>
          <w:tcPr>
            <w:tcW w:w="2313" w:type="dxa"/>
            <w:vAlign w:val="center"/>
          </w:tcPr>
          <w:p>
            <w:pPr>
              <w:widowControl/>
              <w:spacing w:line="320" w:lineRule="exact"/>
              <w:jc w:val="center"/>
              <w:rPr>
                <w:color w:val="auto"/>
                <w:sz w:val="24"/>
                <w:highlight w:val="none"/>
              </w:rPr>
            </w:pPr>
            <w:r>
              <w:rPr>
                <w:rFonts w:hAnsi="宋体"/>
                <w:color w:val="auto"/>
                <w:kern w:val="0"/>
                <w:sz w:val="24"/>
                <w:highlight w:val="none"/>
              </w:rPr>
              <w:t>项目负责人</w:t>
            </w:r>
          </w:p>
        </w:tc>
        <w:tc>
          <w:tcPr>
            <w:tcW w:w="1190" w:type="dxa"/>
            <w:vAlign w:val="center"/>
          </w:tcPr>
          <w:p>
            <w:pPr>
              <w:widowControl/>
              <w:spacing w:line="320" w:lineRule="exact"/>
              <w:jc w:val="center"/>
              <w:rPr>
                <w:color w:val="auto"/>
                <w:sz w:val="24"/>
                <w:highlight w:val="none"/>
              </w:rPr>
            </w:pPr>
            <w:r>
              <w:rPr>
                <w:color w:val="auto"/>
                <w:kern w:val="0"/>
                <w:sz w:val="24"/>
                <w:highlight w:val="none"/>
              </w:rPr>
              <w:t>1</w:t>
            </w:r>
          </w:p>
        </w:tc>
        <w:tc>
          <w:tcPr>
            <w:tcW w:w="4577" w:type="dxa"/>
            <w:vAlign w:val="center"/>
          </w:tcPr>
          <w:p>
            <w:pPr>
              <w:widowControl/>
              <w:spacing w:line="320" w:lineRule="exact"/>
              <w:jc w:val="center"/>
              <w:rPr>
                <w:color w:val="auto"/>
                <w:sz w:val="24"/>
                <w:highlight w:val="none"/>
              </w:rPr>
            </w:pPr>
            <w:r>
              <w:rPr>
                <w:rFonts w:hint="eastAsia" w:hAnsi="宋体"/>
                <w:color w:val="auto"/>
                <w:sz w:val="24"/>
                <w:highlight w:val="none"/>
              </w:rPr>
              <w:t>负责现场管理、施工协调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numPr>
                <w:ilvl w:val="0"/>
                <w:numId w:val="5"/>
              </w:numPr>
              <w:spacing w:line="320" w:lineRule="exact"/>
              <w:jc w:val="center"/>
              <w:rPr>
                <w:color w:val="auto"/>
                <w:sz w:val="24"/>
                <w:highlight w:val="none"/>
              </w:rPr>
            </w:pPr>
          </w:p>
        </w:tc>
        <w:tc>
          <w:tcPr>
            <w:tcW w:w="2313" w:type="dxa"/>
            <w:vAlign w:val="center"/>
          </w:tcPr>
          <w:p>
            <w:pPr>
              <w:widowControl/>
              <w:spacing w:line="320" w:lineRule="exact"/>
              <w:jc w:val="center"/>
              <w:rPr>
                <w:color w:val="auto"/>
                <w:sz w:val="24"/>
                <w:highlight w:val="none"/>
              </w:rPr>
            </w:pPr>
            <w:r>
              <w:rPr>
                <w:rFonts w:hAnsi="宋体"/>
                <w:color w:val="auto"/>
                <w:kern w:val="0"/>
                <w:sz w:val="24"/>
                <w:highlight w:val="none"/>
              </w:rPr>
              <w:t>项目技术负责人</w:t>
            </w:r>
          </w:p>
        </w:tc>
        <w:tc>
          <w:tcPr>
            <w:tcW w:w="1190" w:type="dxa"/>
            <w:vAlign w:val="center"/>
          </w:tcPr>
          <w:p>
            <w:pPr>
              <w:widowControl/>
              <w:spacing w:line="320" w:lineRule="exact"/>
              <w:jc w:val="center"/>
              <w:rPr>
                <w:color w:val="auto"/>
                <w:sz w:val="24"/>
                <w:highlight w:val="none"/>
              </w:rPr>
            </w:pPr>
            <w:r>
              <w:rPr>
                <w:color w:val="auto"/>
                <w:kern w:val="0"/>
                <w:sz w:val="24"/>
                <w:highlight w:val="none"/>
              </w:rPr>
              <w:t>1</w:t>
            </w:r>
          </w:p>
        </w:tc>
        <w:tc>
          <w:tcPr>
            <w:tcW w:w="4577" w:type="dxa"/>
            <w:vAlign w:val="center"/>
          </w:tcPr>
          <w:p>
            <w:pPr>
              <w:widowControl/>
              <w:spacing w:line="320" w:lineRule="exact"/>
              <w:jc w:val="center"/>
              <w:rPr>
                <w:color w:val="auto"/>
                <w:sz w:val="24"/>
                <w:highlight w:val="none"/>
              </w:rPr>
            </w:pPr>
            <w:r>
              <w:rPr>
                <w:rFonts w:hint="eastAsia" w:hAnsi="宋体"/>
                <w:color w:val="auto"/>
                <w:sz w:val="24"/>
                <w:highlight w:val="none"/>
              </w:rPr>
              <w:t>负责现场施工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numPr>
                <w:ilvl w:val="0"/>
                <w:numId w:val="5"/>
              </w:numPr>
              <w:spacing w:line="320" w:lineRule="exact"/>
              <w:jc w:val="center"/>
              <w:rPr>
                <w:color w:val="auto"/>
                <w:sz w:val="24"/>
                <w:highlight w:val="none"/>
              </w:rPr>
            </w:pPr>
          </w:p>
        </w:tc>
        <w:tc>
          <w:tcPr>
            <w:tcW w:w="2313" w:type="dxa"/>
            <w:vAlign w:val="center"/>
          </w:tcPr>
          <w:p>
            <w:pPr>
              <w:widowControl/>
              <w:spacing w:line="320" w:lineRule="exact"/>
              <w:jc w:val="center"/>
              <w:rPr>
                <w:color w:val="auto"/>
                <w:kern w:val="0"/>
                <w:sz w:val="24"/>
                <w:highlight w:val="none"/>
              </w:rPr>
            </w:pPr>
            <w:r>
              <w:rPr>
                <w:rFonts w:hAnsi="宋体"/>
                <w:color w:val="auto"/>
                <w:kern w:val="0"/>
                <w:sz w:val="24"/>
                <w:highlight w:val="none"/>
              </w:rPr>
              <w:t>项目安全员</w:t>
            </w:r>
          </w:p>
        </w:tc>
        <w:tc>
          <w:tcPr>
            <w:tcW w:w="1190" w:type="dxa"/>
            <w:vAlign w:val="center"/>
          </w:tcPr>
          <w:p>
            <w:pPr>
              <w:widowControl/>
              <w:spacing w:line="320" w:lineRule="exact"/>
              <w:jc w:val="center"/>
              <w:rPr>
                <w:color w:val="auto"/>
                <w:kern w:val="0"/>
                <w:sz w:val="24"/>
                <w:highlight w:val="none"/>
              </w:rPr>
            </w:pPr>
            <w:r>
              <w:rPr>
                <w:color w:val="auto"/>
                <w:kern w:val="0"/>
                <w:sz w:val="24"/>
                <w:highlight w:val="none"/>
              </w:rPr>
              <w:t>1</w:t>
            </w:r>
          </w:p>
        </w:tc>
        <w:tc>
          <w:tcPr>
            <w:tcW w:w="4577" w:type="dxa"/>
            <w:vAlign w:val="center"/>
          </w:tcPr>
          <w:p>
            <w:pPr>
              <w:widowControl/>
              <w:spacing w:line="320" w:lineRule="exact"/>
              <w:jc w:val="center"/>
              <w:rPr>
                <w:color w:val="auto"/>
                <w:sz w:val="24"/>
                <w:highlight w:val="none"/>
              </w:rPr>
            </w:pPr>
            <w:r>
              <w:rPr>
                <w:rFonts w:hAnsi="宋体"/>
                <w:color w:val="auto"/>
                <w:sz w:val="24"/>
                <w:highlight w:val="none"/>
              </w:rPr>
              <w:t>持有</w:t>
            </w:r>
            <w:r>
              <w:rPr>
                <w:rFonts w:hint="eastAsia" w:hAnsi="宋体"/>
                <w:color w:val="auto"/>
                <w:sz w:val="24"/>
                <w:highlight w:val="none"/>
              </w:rPr>
              <w:t>行政管理部门颁发的专职安全员安全生产考核合格证书（C证）</w:t>
            </w:r>
            <w:r>
              <w:rPr>
                <w:rFonts w:hAnsi="宋体"/>
                <w:color w:val="auto"/>
                <w:sz w:val="24"/>
                <w:highlight w:val="none"/>
              </w:rPr>
              <w:t>。</w:t>
            </w:r>
          </w:p>
        </w:tc>
      </w:tr>
    </w:tbl>
    <w:p>
      <w:pPr>
        <w:spacing w:line="360" w:lineRule="auto"/>
        <w:outlineLvl w:val="1"/>
        <w:rPr>
          <w:rFonts w:ascii="仿宋" w:hAnsi="仿宋" w:eastAsia="仿宋"/>
          <w:b/>
          <w:bCs/>
          <w:color w:val="auto"/>
          <w:szCs w:val="21"/>
          <w:highlight w:val="none"/>
        </w:rPr>
      </w:pPr>
    </w:p>
    <w:p>
      <w:pPr>
        <w:spacing w:line="360" w:lineRule="auto"/>
        <w:outlineLvl w:val="1"/>
        <w:rPr>
          <w:rFonts w:ascii="仿宋" w:hAnsi="仿宋" w:eastAsia="仿宋"/>
          <w:b/>
          <w:bCs/>
          <w:color w:val="auto"/>
          <w:szCs w:val="21"/>
          <w:highlight w:val="none"/>
        </w:rPr>
      </w:pPr>
      <w:r>
        <w:rPr>
          <w:rFonts w:hint="eastAsia" w:ascii="仿宋" w:hAnsi="仿宋" w:eastAsia="仿宋"/>
          <w:b/>
          <w:bCs/>
          <w:color w:val="auto"/>
          <w:szCs w:val="21"/>
          <w:highlight w:val="none"/>
        </w:rPr>
        <w:t>注：</w:t>
      </w:r>
    </w:p>
    <w:p>
      <w:pPr>
        <w:spacing w:line="360" w:lineRule="auto"/>
        <w:ind w:firstLine="422" w:firstLineChars="200"/>
        <w:outlineLvl w:val="1"/>
        <w:rPr>
          <w:rFonts w:ascii="仿宋" w:hAnsi="仿宋" w:eastAsia="仿宋"/>
          <w:b/>
          <w:bCs/>
          <w:color w:val="auto"/>
          <w:szCs w:val="21"/>
          <w:highlight w:val="none"/>
        </w:rPr>
      </w:pPr>
      <w:r>
        <w:rPr>
          <w:rFonts w:hint="eastAsia" w:ascii="仿宋" w:hAnsi="仿宋" w:eastAsia="仿宋"/>
          <w:b/>
          <w:bCs/>
          <w:color w:val="auto"/>
          <w:szCs w:val="21"/>
          <w:highlight w:val="none"/>
        </w:rPr>
        <w:t>1.成交人必须根据采购人要求，按一个作业面提供项目负责人（1名）要求有或公路工程二级建造师及以上资历并有安全员B证（交安）及工程师以上职称；项目技术负责人（1名）要求具有公路工程相关专业中级及以上职称；项目安全员（1名）要求有安全员C证（交安），项目所需的工程质检资料整理收集归档等工作由成交人完成。</w:t>
      </w:r>
    </w:p>
    <w:p>
      <w:pPr>
        <w:spacing w:line="360" w:lineRule="auto"/>
        <w:ind w:firstLine="422" w:firstLineChars="200"/>
        <w:outlineLvl w:val="1"/>
        <w:rPr>
          <w:rFonts w:ascii="仿宋" w:hAnsi="仿宋" w:eastAsia="仿宋"/>
          <w:b/>
          <w:bCs/>
          <w:color w:val="auto"/>
          <w:szCs w:val="21"/>
          <w:highlight w:val="none"/>
        </w:rPr>
      </w:pPr>
      <w:r>
        <w:rPr>
          <w:rFonts w:hint="eastAsia" w:ascii="仿宋" w:hAnsi="仿宋" w:eastAsia="仿宋"/>
          <w:b/>
          <w:bCs/>
          <w:color w:val="auto"/>
          <w:szCs w:val="21"/>
          <w:highlight w:val="none"/>
        </w:rPr>
        <w:t>2.成交人投入本项目的管理人员，在合同工程工期内应遵守采购人的考勤要求，合同规定期限内未到岗或未经采购人批准擅自离开，采购人有权处以违约处理，处理标准为项目负责人1000元/天，技术工、</w:t>
      </w:r>
      <w:r>
        <w:rPr>
          <w:rFonts w:hint="eastAsia" w:ascii="仿宋" w:hAnsi="仿宋" w:eastAsia="仿宋"/>
          <w:b/>
          <w:bCs/>
          <w:color w:val="auto"/>
          <w:kern w:val="0"/>
          <w:szCs w:val="21"/>
          <w:highlight w:val="none"/>
          <w:lang w:bidi="ar"/>
        </w:rPr>
        <w:t>现场安全员</w:t>
      </w:r>
      <w:r>
        <w:rPr>
          <w:rFonts w:hint="eastAsia" w:ascii="仿宋" w:hAnsi="仿宋" w:eastAsia="仿宋"/>
          <w:b/>
          <w:bCs/>
          <w:color w:val="auto"/>
          <w:szCs w:val="21"/>
          <w:highlight w:val="none"/>
        </w:rPr>
        <w:t>500元/天。</w:t>
      </w:r>
    </w:p>
    <w:p>
      <w:pPr>
        <w:spacing w:line="360" w:lineRule="auto"/>
        <w:ind w:firstLine="422" w:firstLineChars="200"/>
        <w:outlineLvl w:val="1"/>
        <w:rPr>
          <w:rFonts w:ascii="仿宋" w:hAnsi="仿宋" w:eastAsia="仿宋"/>
          <w:b/>
          <w:bCs/>
          <w:color w:val="auto"/>
          <w:szCs w:val="21"/>
          <w:highlight w:val="none"/>
        </w:rPr>
      </w:pPr>
      <w:r>
        <w:rPr>
          <w:rFonts w:hint="eastAsia" w:ascii="仿宋" w:hAnsi="仿宋" w:eastAsia="仿宋"/>
          <w:b/>
          <w:bCs/>
          <w:color w:val="auto"/>
          <w:szCs w:val="21"/>
          <w:highlight w:val="none"/>
        </w:rPr>
        <w:t>3.其余违约处罚参照附表1《施工协作队伍考核评价表》内容执行。</w:t>
      </w:r>
    </w:p>
    <w:p>
      <w:pPr>
        <w:pStyle w:val="17"/>
        <w:spacing w:line="360" w:lineRule="auto"/>
        <w:ind w:firstLine="402"/>
        <w:rPr>
          <w:rFonts w:ascii="仿宋" w:hAnsi="仿宋" w:eastAsia="仿宋"/>
          <w:b/>
          <w:bCs/>
          <w:color w:val="auto"/>
          <w:szCs w:val="21"/>
          <w:highlight w:val="none"/>
        </w:rPr>
      </w:pPr>
    </w:p>
    <w:p>
      <w:pPr>
        <w:tabs>
          <w:tab w:val="left" w:pos="0"/>
          <w:tab w:val="left" w:pos="567"/>
          <w:tab w:val="left" w:pos="993"/>
          <w:tab w:val="left" w:pos="1134"/>
        </w:tabs>
        <w:snapToGrid w:val="0"/>
        <w:spacing w:line="360" w:lineRule="auto"/>
        <w:jc w:val="center"/>
        <w:outlineLvl w:val="0"/>
        <w:rPr>
          <w:rFonts w:ascii="仿宋" w:hAnsi="仿宋" w:eastAsia="仿宋"/>
          <w:b/>
          <w:bCs/>
          <w:color w:val="auto"/>
          <w:sz w:val="44"/>
          <w:szCs w:val="44"/>
          <w:highlight w:val="none"/>
          <w:shd w:val="clear" w:color="auto" w:fill="FFFFFF"/>
        </w:rPr>
      </w:pPr>
      <w:r>
        <w:rPr>
          <w:rFonts w:ascii="仿宋" w:hAnsi="仿宋" w:eastAsia="仿宋"/>
          <w:b/>
          <w:bCs/>
          <w:color w:val="auto"/>
          <w:sz w:val="44"/>
          <w:szCs w:val="44"/>
          <w:highlight w:val="none"/>
          <w:shd w:val="clear" w:color="auto" w:fill="FFFFFF"/>
        </w:rPr>
        <w:br w:type="page"/>
      </w:r>
      <w:r>
        <w:rPr>
          <w:rFonts w:hint="eastAsia" w:ascii="仿宋" w:hAnsi="仿宋" w:eastAsia="仿宋"/>
          <w:b/>
          <w:bCs/>
          <w:color w:val="auto"/>
          <w:sz w:val="44"/>
          <w:szCs w:val="44"/>
          <w:highlight w:val="none"/>
          <w:shd w:val="clear" w:color="auto" w:fill="FFFFFF"/>
        </w:rPr>
        <w:t>第三章  评审办法及标准</w:t>
      </w:r>
      <w:bookmarkStart w:id="0" w:name="_Toc234382674"/>
    </w:p>
    <w:p>
      <w:pPr>
        <w:spacing w:line="360" w:lineRule="auto"/>
        <w:jc w:val="center"/>
        <w:outlineLvl w:val="1"/>
        <w:rPr>
          <w:rFonts w:ascii="仿宋" w:hAnsi="仿宋" w:eastAsia="仿宋"/>
          <w:color w:val="auto"/>
          <w:sz w:val="32"/>
          <w:szCs w:val="32"/>
          <w:highlight w:val="none"/>
          <w:shd w:val="clear" w:color="auto" w:fill="FFFFFF"/>
        </w:rPr>
      </w:pPr>
      <w:r>
        <w:rPr>
          <w:rFonts w:ascii="仿宋" w:hAnsi="仿宋" w:eastAsia="仿宋"/>
          <w:color w:val="auto"/>
          <w:sz w:val="32"/>
          <w:szCs w:val="32"/>
          <w:highlight w:val="none"/>
          <w:shd w:val="clear" w:color="auto" w:fill="FFFFFF"/>
        </w:rPr>
        <w:t>评</w:t>
      </w:r>
      <w:r>
        <w:rPr>
          <w:rFonts w:hint="eastAsia" w:ascii="仿宋" w:hAnsi="仿宋" w:eastAsia="仿宋"/>
          <w:color w:val="auto"/>
          <w:sz w:val="32"/>
          <w:szCs w:val="32"/>
          <w:highlight w:val="none"/>
          <w:shd w:val="clear" w:color="auto" w:fill="FFFFFF"/>
        </w:rPr>
        <w:t>审</w:t>
      </w:r>
      <w:r>
        <w:rPr>
          <w:rFonts w:ascii="仿宋" w:hAnsi="仿宋" w:eastAsia="仿宋"/>
          <w:color w:val="auto"/>
          <w:sz w:val="32"/>
          <w:szCs w:val="32"/>
          <w:highlight w:val="none"/>
          <w:shd w:val="clear" w:color="auto" w:fill="FFFFFF"/>
        </w:rPr>
        <w:t>办法前附表</w:t>
      </w:r>
      <w:bookmarkEnd w:id="0"/>
    </w:p>
    <w:tbl>
      <w:tblPr>
        <w:tblStyle w:val="18"/>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b/>
                <w:color w:val="auto"/>
                <w:sz w:val="24"/>
                <w:highlight w:val="none"/>
                <w:shd w:val="clear" w:color="auto" w:fill="FFFFFF"/>
              </w:rPr>
            </w:pPr>
            <w:r>
              <w:rPr>
                <w:rFonts w:hint="eastAsia" w:ascii="仿宋" w:hAnsi="仿宋" w:eastAsia="仿宋"/>
                <w:b/>
                <w:color w:val="auto"/>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b/>
                <w:color w:val="auto"/>
                <w:sz w:val="24"/>
                <w:highlight w:val="none"/>
                <w:shd w:val="clear" w:color="auto" w:fill="FFFFFF"/>
              </w:rPr>
            </w:pPr>
            <w:r>
              <w:rPr>
                <w:rFonts w:hint="eastAsia" w:ascii="仿宋" w:hAnsi="仿宋" w:eastAsia="仿宋"/>
                <w:b/>
                <w:color w:val="auto"/>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b/>
                <w:color w:val="auto"/>
                <w:sz w:val="24"/>
                <w:highlight w:val="none"/>
                <w:shd w:val="clear" w:color="auto" w:fill="FFFFFF"/>
              </w:rPr>
            </w:pPr>
            <w:r>
              <w:rPr>
                <w:rFonts w:hint="eastAsia" w:ascii="仿宋" w:hAnsi="仿宋" w:eastAsia="仿宋"/>
                <w:b/>
                <w:color w:val="auto"/>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本项目</w:t>
            </w:r>
            <w:r>
              <w:rPr>
                <w:rFonts w:hint="eastAsia" w:ascii="仿宋" w:hAnsi="仿宋" w:eastAsia="仿宋"/>
                <w:color w:val="auto"/>
                <w:szCs w:val="21"/>
                <w:highlight w:val="none"/>
              </w:rPr>
              <w:t>采购</w:t>
            </w:r>
            <w:r>
              <w:rPr>
                <w:rFonts w:ascii="仿宋" w:hAnsi="仿宋" w:eastAsia="仿宋"/>
                <w:color w:val="auto"/>
                <w:szCs w:val="21"/>
                <w:highlight w:val="none"/>
              </w:rPr>
              <w:t>实行资格后审，并采用</w:t>
            </w:r>
            <w:r>
              <w:rPr>
                <w:rFonts w:hint="eastAsia" w:ascii="仿宋" w:hAnsi="仿宋" w:eastAsia="仿宋"/>
                <w:color w:val="auto"/>
                <w:szCs w:val="21"/>
                <w:highlight w:val="none"/>
              </w:rPr>
              <w:t>综合评分法的评审方法，评审小组</w:t>
            </w:r>
            <w:r>
              <w:rPr>
                <w:rFonts w:ascii="仿宋" w:hAnsi="仿宋" w:eastAsia="仿宋"/>
                <w:color w:val="auto"/>
                <w:szCs w:val="21"/>
                <w:highlight w:val="none"/>
              </w:rPr>
              <w:t>对满足</w:t>
            </w:r>
            <w:r>
              <w:rPr>
                <w:rFonts w:hint="eastAsia" w:ascii="仿宋" w:hAnsi="仿宋" w:eastAsia="仿宋"/>
                <w:color w:val="auto"/>
                <w:szCs w:val="21"/>
                <w:highlight w:val="none"/>
              </w:rPr>
              <w:t>采购文件</w:t>
            </w:r>
            <w:r>
              <w:rPr>
                <w:rFonts w:ascii="仿宋" w:hAnsi="仿宋" w:eastAsia="仿宋"/>
                <w:color w:val="auto"/>
                <w:szCs w:val="21"/>
                <w:highlight w:val="none"/>
              </w:rPr>
              <w:t>实质性要求的</w:t>
            </w:r>
            <w:r>
              <w:rPr>
                <w:rFonts w:hint="eastAsia" w:ascii="仿宋" w:hAnsi="仿宋" w:eastAsia="仿宋"/>
                <w:color w:val="auto"/>
                <w:szCs w:val="21"/>
                <w:highlight w:val="none"/>
              </w:rPr>
              <w:t>报价</w:t>
            </w:r>
            <w:r>
              <w:rPr>
                <w:rFonts w:ascii="仿宋" w:hAnsi="仿宋" w:eastAsia="仿宋"/>
                <w:color w:val="auto"/>
                <w:szCs w:val="21"/>
                <w:highlight w:val="none"/>
              </w:rPr>
              <w:t>文件，按照本规定的评分标准进行打分，并按得分由高到低顺序推荐</w:t>
            </w:r>
            <w:r>
              <w:rPr>
                <w:rFonts w:hint="eastAsia" w:ascii="仿宋" w:hAnsi="仿宋" w:eastAsia="仿宋"/>
                <w:color w:val="auto"/>
                <w:szCs w:val="21"/>
                <w:highlight w:val="none"/>
              </w:rPr>
              <w:t>成交</w:t>
            </w:r>
            <w:r>
              <w:rPr>
                <w:rFonts w:ascii="仿宋" w:hAnsi="仿宋" w:eastAsia="仿宋"/>
                <w:color w:val="auto"/>
                <w:szCs w:val="21"/>
                <w:highlight w:val="none"/>
              </w:rPr>
              <w:t>候选人，但</w:t>
            </w:r>
            <w:r>
              <w:rPr>
                <w:rFonts w:hint="eastAsia" w:ascii="仿宋" w:hAnsi="仿宋" w:eastAsia="仿宋"/>
                <w:color w:val="auto"/>
                <w:szCs w:val="21"/>
                <w:highlight w:val="none"/>
              </w:rPr>
              <w:t>报价</w:t>
            </w:r>
            <w:r>
              <w:rPr>
                <w:rFonts w:ascii="仿宋" w:hAnsi="仿宋" w:eastAsia="仿宋"/>
                <w:color w:val="auto"/>
                <w:szCs w:val="21"/>
                <w:highlight w:val="none"/>
              </w:rPr>
              <w:t>低于其成本的除外。当两个或两个以上</w:t>
            </w:r>
            <w:r>
              <w:rPr>
                <w:rFonts w:hint="eastAsia" w:ascii="仿宋" w:hAnsi="仿宋" w:eastAsia="仿宋"/>
                <w:color w:val="auto"/>
                <w:szCs w:val="21"/>
                <w:highlight w:val="none"/>
              </w:rPr>
              <w:t>报价人</w:t>
            </w:r>
            <w:r>
              <w:rPr>
                <w:rFonts w:ascii="仿宋" w:hAnsi="仿宋" w:eastAsia="仿宋"/>
                <w:color w:val="auto"/>
                <w:szCs w:val="21"/>
                <w:highlight w:val="none"/>
              </w:rPr>
              <w:t>的综合得分相同时，以</w:t>
            </w:r>
            <w:r>
              <w:rPr>
                <w:rFonts w:hint="eastAsia" w:ascii="仿宋" w:hAnsi="仿宋" w:eastAsia="仿宋"/>
                <w:color w:val="auto"/>
                <w:szCs w:val="21"/>
                <w:highlight w:val="none"/>
              </w:rPr>
              <w:t>报价</w:t>
            </w:r>
            <w:r>
              <w:rPr>
                <w:rFonts w:ascii="仿宋" w:hAnsi="仿宋" w:eastAsia="仿宋"/>
                <w:color w:val="auto"/>
                <w:szCs w:val="21"/>
                <w:highlight w:val="none"/>
              </w:rPr>
              <w:t>低者优先；当综合得分、</w:t>
            </w:r>
            <w:r>
              <w:rPr>
                <w:rFonts w:hint="eastAsia" w:ascii="仿宋" w:hAnsi="仿宋" w:eastAsia="仿宋"/>
                <w:color w:val="auto"/>
                <w:szCs w:val="21"/>
                <w:highlight w:val="none"/>
              </w:rPr>
              <w:t>报价</w:t>
            </w:r>
            <w:r>
              <w:rPr>
                <w:rFonts w:ascii="仿宋" w:hAnsi="仿宋" w:eastAsia="仿宋"/>
                <w:color w:val="auto"/>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507" w:type="dxa"/>
            <w:tcBorders>
              <w:top w:val="single" w:color="000000" w:sz="6" w:space="0"/>
              <w:left w:val="single" w:color="000000" w:sz="6" w:space="0"/>
              <w:bottom w:val="single" w:color="000000" w:sz="6" w:space="0"/>
            </w:tcBorders>
            <w:vAlign w:val="center"/>
          </w:tcPr>
          <w:p>
            <w:pPr>
              <w:spacing w:line="360" w:lineRule="auto"/>
              <w:jc w:val="center"/>
              <w:rPr>
                <w:rFonts w:ascii="仿宋" w:hAnsi="仿宋" w:eastAsia="仿宋"/>
                <w:b/>
                <w:bCs/>
                <w:color w:val="auto"/>
                <w:szCs w:val="21"/>
                <w:highlight w:val="none"/>
                <w:shd w:val="clear" w:color="auto" w:fill="FFFFFF"/>
              </w:rPr>
            </w:pPr>
            <w:r>
              <w:rPr>
                <w:rFonts w:hint="eastAsia" w:ascii="仿宋" w:hAnsi="仿宋" w:eastAsia="仿宋"/>
                <w:b/>
                <w:bCs/>
                <w:color w:val="auto"/>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spacing w:line="360" w:lineRule="auto"/>
              <w:ind w:left="113" w:right="113"/>
              <w:contextualSpacing/>
              <w:jc w:val="center"/>
              <w:rPr>
                <w:rFonts w:ascii="仿宋" w:hAnsi="仿宋" w:eastAsia="仿宋"/>
                <w:b/>
                <w:bCs/>
                <w:color w:val="auto"/>
                <w:szCs w:val="21"/>
                <w:highlight w:val="none"/>
                <w:shd w:val="clear" w:color="auto" w:fill="FFFFFF"/>
              </w:rPr>
            </w:pPr>
            <w:r>
              <w:rPr>
                <w:rFonts w:hint="eastAsia" w:ascii="仿宋" w:hAnsi="仿宋" w:eastAsia="仿宋"/>
                <w:b/>
                <w:bCs/>
                <w:color w:val="auto"/>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报价文件应符合以下要求或标准，否则按重大偏差处理，其报价文件将被否决：</w:t>
            </w:r>
          </w:p>
          <w:p>
            <w:pPr>
              <w:numPr>
                <w:ilvl w:val="0"/>
                <w:numId w:val="6"/>
              </w:numPr>
              <w:spacing w:line="360" w:lineRule="auto"/>
              <w:rPr>
                <w:rFonts w:ascii="仿宋" w:hAnsi="仿宋" w:eastAsia="仿宋"/>
                <w:color w:val="auto"/>
                <w:szCs w:val="21"/>
                <w:highlight w:val="none"/>
              </w:rPr>
            </w:pPr>
            <w:r>
              <w:rPr>
                <w:rFonts w:hint="eastAsia" w:ascii="仿宋" w:hAnsi="仿宋" w:eastAsia="仿宋"/>
                <w:color w:val="auto"/>
                <w:szCs w:val="21"/>
                <w:highlight w:val="none"/>
              </w:rPr>
              <w:t>报价人应满足第一章采购公告中的报价人的资格要求条件；</w:t>
            </w:r>
          </w:p>
          <w:p>
            <w:pPr>
              <w:numPr>
                <w:ilvl w:val="0"/>
                <w:numId w:val="6"/>
              </w:numPr>
              <w:spacing w:line="360" w:lineRule="auto"/>
              <w:rPr>
                <w:rFonts w:ascii="仿宋" w:hAnsi="仿宋" w:eastAsia="仿宋"/>
                <w:color w:val="auto"/>
                <w:szCs w:val="21"/>
                <w:highlight w:val="none"/>
              </w:rPr>
            </w:pPr>
            <w:r>
              <w:rPr>
                <w:rFonts w:hint="eastAsia" w:ascii="仿宋" w:hAnsi="仿宋" w:eastAsia="仿宋"/>
                <w:color w:val="auto"/>
                <w:szCs w:val="21"/>
                <w:highlight w:val="none"/>
              </w:rPr>
              <w:t>报价人的报价不得超过采购人编制的最高控制单价及最高控制总价；</w:t>
            </w:r>
          </w:p>
          <w:p>
            <w:pPr>
              <w:spacing w:line="360" w:lineRule="auto"/>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3</w:t>
            </w:r>
            <w:r>
              <w:rPr>
                <w:rFonts w:ascii="仿宋" w:hAnsi="仿宋" w:eastAsia="仿宋"/>
                <w:color w:val="auto"/>
                <w:szCs w:val="21"/>
                <w:highlight w:val="none"/>
              </w:rPr>
              <w:t>）报价文件按照采购文件规定的格式、内容填写，字迹清晰可辩；</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a</w:t>
            </w:r>
            <w:r>
              <w:rPr>
                <w:rFonts w:hint="eastAsia" w:ascii="仿宋" w:hAnsi="仿宋" w:eastAsia="仿宋"/>
                <w:color w:val="auto"/>
                <w:szCs w:val="21"/>
                <w:highlight w:val="none"/>
              </w:rPr>
              <w:t>.报价文件</w:t>
            </w:r>
            <w:r>
              <w:rPr>
                <w:rFonts w:ascii="仿宋" w:hAnsi="仿宋" w:eastAsia="仿宋"/>
                <w:color w:val="auto"/>
                <w:szCs w:val="21"/>
                <w:highlight w:val="none"/>
              </w:rPr>
              <w:t>按采购文件规定填报了</w:t>
            </w:r>
            <w:r>
              <w:rPr>
                <w:rFonts w:hint="eastAsia" w:ascii="仿宋" w:hAnsi="仿宋" w:eastAsia="仿宋"/>
                <w:color w:val="auto"/>
                <w:szCs w:val="21"/>
                <w:highlight w:val="none"/>
              </w:rPr>
              <w:t>报价</w:t>
            </w:r>
            <w:r>
              <w:rPr>
                <w:rFonts w:ascii="仿宋" w:hAnsi="仿宋" w:eastAsia="仿宋"/>
                <w:color w:val="auto"/>
                <w:szCs w:val="21"/>
                <w:highlight w:val="none"/>
              </w:rPr>
              <w:t>、工期及工程质量目标；</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b.</w:t>
            </w:r>
            <w:r>
              <w:rPr>
                <w:rFonts w:hint="eastAsia" w:ascii="仿宋" w:hAnsi="仿宋" w:eastAsia="仿宋"/>
                <w:color w:val="auto"/>
                <w:szCs w:val="21"/>
                <w:highlight w:val="none"/>
              </w:rPr>
              <w:t>报价文件</w:t>
            </w:r>
            <w:r>
              <w:rPr>
                <w:rFonts w:ascii="仿宋" w:hAnsi="仿宋" w:eastAsia="仿宋"/>
                <w:color w:val="auto"/>
                <w:szCs w:val="21"/>
                <w:highlight w:val="none"/>
              </w:rPr>
              <w:t>附表的所有数据均符合采购文件规定；</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c.报价文件组成齐全完整；</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d.报价文件的包封符合采购文件规定。</w:t>
            </w:r>
          </w:p>
          <w:p>
            <w:pPr>
              <w:spacing w:line="360" w:lineRule="auto"/>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4</w:t>
            </w:r>
            <w:r>
              <w:rPr>
                <w:rFonts w:ascii="仿宋" w:hAnsi="仿宋" w:eastAsia="仿宋"/>
                <w:color w:val="auto"/>
                <w:szCs w:val="21"/>
                <w:highlight w:val="none"/>
              </w:rPr>
              <w:t>）报价文件上法定代表人或其授权代理人的签字、报价人的单位章盖章齐全，符合采购文件规定。</w:t>
            </w:r>
          </w:p>
          <w:p>
            <w:pPr>
              <w:spacing w:line="360" w:lineRule="auto"/>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5</w:t>
            </w:r>
            <w:r>
              <w:rPr>
                <w:rFonts w:ascii="仿宋" w:hAnsi="仿宋" w:eastAsia="仿宋"/>
                <w:color w:val="auto"/>
                <w:szCs w:val="21"/>
                <w:highlight w:val="none"/>
              </w:rPr>
              <w:t>）报价人按照采购文件规定的金额、形式、时效提供了报价保证金。</w:t>
            </w:r>
          </w:p>
          <w:p>
            <w:pPr>
              <w:spacing w:line="360" w:lineRule="auto"/>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6</w:t>
            </w:r>
            <w:r>
              <w:rPr>
                <w:rFonts w:ascii="仿宋" w:hAnsi="仿宋" w:eastAsia="仿宋"/>
                <w:color w:val="auto"/>
                <w:szCs w:val="21"/>
                <w:highlight w:val="none"/>
              </w:rPr>
              <w:t>）报价人法定代表人的授权代理人，需提交附有法定代表人身份证明的授权委托书。</w:t>
            </w:r>
          </w:p>
          <w:p>
            <w:pPr>
              <w:spacing w:line="360" w:lineRule="auto"/>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7</w:t>
            </w:r>
            <w:r>
              <w:rPr>
                <w:rFonts w:ascii="仿宋" w:hAnsi="仿宋" w:eastAsia="仿宋"/>
                <w:color w:val="auto"/>
                <w:szCs w:val="21"/>
                <w:highlight w:val="none"/>
              </w:rPr>
              <w:t>）报价人法定代表人若亲自签署报价文件的，提供了法定代表人身份证明</w:t>
            </w:r>
            <w:r>
              <w:rPr>
                <w:rFonts w:hint="eastAsia" w:ascii="仿宋" w:hAnsi="仿宋" w:eastAsia="仿宋"/>
                <w:color w:val="auto"/>
                <w:szCs w:val="21"/>
                <w:highlight w:val="none"/>
              </w:rPr>
              <w:t>。</w:t>
            </w:r>
          </w:p>
          <w:p>
            <w:pPr>
              <w:spacing w:line="360" w:lineRule="auto"/>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8</w:t>
            </w:r>
            <w:r>
              <w:rPr>
                <w:rFonts w:ascii="仿宋" w:hAnsi="仿宋" w:eastAsia="仿宋"/>
                <w:color w:val="auto"/>
                <w:szCs w:val="21"/>
                <w:highlight w:val="none"/>
              </w:rPr>
              <w:t>）一份报价文件应只有一个报价。</w:t>
            </w:r>
          </w:p>
          <w:p>
            <w:pPr>
              <w:spacing w:line="360" w:lineRule="auto"/>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9</w:t>
            </w:r>
            <w:r>
              <w:rPr>
                <w:rFonts w:ascii="仿宋" w:hAnsi="仿宋" w:eastAsia="仿宋"/>
                <w:color w:val="auto"/>
                <w:szCs w:val="21"/>
                <w:highlight w:val="none"/>
              </w:rPr>
              <w:t>）报价人若填写采购文件提供的工程量清单，填写完毕的工程量清单未对采购文件提供的工程量清单的数据、格式和运算定义进行修改。</w:t>
            </w:r>
          </w:p>
          <w:p>
            <w:pPr>
              <w:spacing w:line="360" w:lineRule="auto"/>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10</w:t>
            </w:r>
            <w:r>
              <w:rPr>
                <w:rFonts w:ascii="仿宋" w:hAnsi="仿宋" w:eastAsia="仿宋"/>
                <w:color w:val="auto"/>
                <w:szCs w:val="21"/>
                <w:highlight w:val="none"/>
              </w:rPr>
              <w:t>）报价文件未附有采购人不能接受的条件。</w:t>
            </w:r>
          </w:p>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（11）</w:t>
            </w:r>
            <w:r>
              <w:rPr>
                <w:rFonts w:hint="eastAsia" w:ascii="仿宋" w:hAnsi="仿宋" w:eastAsia="仿宋"/>
                <w:b/>
                <w:bCs/>
                <w:color w:val="auto"/>
                <w:szCs w:val="21"/>
                <w:highlight w:val="none"/>
              </w:rPr>
              <w:t>报价人信用等级情况及信用分使用情况申请表应按要求进行填写。</w:t>
            </w:r>
          </w:p>
          <w:p>
            <w:pPr>
              <w:spacing w:line="360" w:lineRule="auto"/>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12</w:t>
            </w:r>
            <w:r>
              <w:rPr>
                <w:rFonts w:ascii="仿宋" w:hAnsi="仿宋" w:eastAsia="仿宋"/>
                <w:color w:val="auto"/>
                <w:szCs w:val="21"/>
                <w:highlight w:val="none"/>
              </w:rPr>
              <w:t>）权利义务符合采购文件规定：</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a.报价人未增加采购人的责任范围，或减少报价人义务；</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b.报价人未提出不同的工程验收、计量、支付办法；</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c.报价人对合同纠纷、事故处理办法未提出异议；</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d.报价人在报价活动中无欺诈行为；</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e.报价人未对合同条款有重要保留。</w:t>
            </w:r>
          </w:p>
          <w:p>
            <w:pPr>
              <w:spacing w:line="360" w:lineRule="auto"/>
              <w:rPr>
                <w:rFonts w:ascii="仿宋" w:hAnsi="仿宋" w:eastAsia="仿宋"/>
                <w:color w:val="auto"/>
                <w:szCs w:val="21"/>
                <w:highlight w:val="none"/>
                <w:shd w:val="clear" w:color="auto" w:fill="FFFFFF"/>
              </w:rPr>
            </w:pPr>
            <w:r>
              <w:rPr>
                <w:rFonts w:hint="eastAsia" w:ascii="仿宋" w:hAnsi="仿宋" w:eastAsia="仿宋"/>
                <w:color w:val="auto"/>
                <w:szCs w:val="21"/>
                <w:highlight w:val="none"/>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spacing w:line="360" w:lineRule="auto"/>
              <w:ind w:left="113" w:right="113"/>
              <w:contextualSpacing/>
              <w:jc w:val="center"/>
              <w:rPr>
                <w:rFonts w:ascii="仿宋" w:hAnsi="仿宋" w:eastAsia="仿宋"/>
                <w:b/>
                <w:color w:val="auto"/>
                <w:szCs w:val="21"/>
                <w:highlight w:val="none"/>
                <w:shd w:val="clear" w:color="auto" w:fill="FFFFFF"/>
              </w:rPr>
            </w:pPr>
            <w:r>
              <w:rPr>
                <w:rFonts w:hint="eastAsia" w:ascii="仿宋" w:hAnsi="仿宋" w:eastAsia="仿宋"/>
                <w:b/>
                <w:color w:val="auto"/>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360" w:lineRule="auto"/>
              <w:jc w:val="center"/>
              <w:rPr>
                <w:rFonts w:ascii="仿宋" w:hAnsi="仿宋" w:eastAsia="仿宋"/>
                <w:b/>
                <w:color w:val="auto"/>
                <w:szCs w:val="21"/>
                <w:highlight w:val="none"/>
                <w:shd w:val="clear" w:color="auto" w:fill="FFFFFF"/>
              </w:rPr>
            </w:pPr>
            <w:r>
              <w:rPr>
                <w:rFonts w:ascii="仿宋" w:hAnsi="仿宋" w:eastAsia="仿宋"/>
                <w:b/>
                <w:color w:val="auto"/>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360" w:lineRule="auto"/>
              <w:jc w:val="center"/>
              <w:rPr>
                <w:rFonts w:ascii="仿宋" w:hAnsi="仿宋" w:eastAsia="仿宋"/>
                <w:b/>
                <w:color w:val="auto"/>
                <w:szCs w:val="21"/>
                <w:highlight w:val="none"/>
                <w:shd w:val="clear" w:color="auto" w:fill="FFFFFF"/>
              </w:rPr>
            </w:pPr>
            <w:r>
              <w:rPr>
                <w:rFonts w:ascii="仿宋" w:hAnsi="仿宋" w:eastAsia="仿宋"/>
                <w:b/>
                <w:color w:val="auto"/>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spacing w:line="360" w:lineRule="auto"/>
              <w:jc w:val="center"/>
              <w:rPr>
                <w:rFonts w:ascii="仿宋" w:hAnsi="仿宋" w:eastAsia="仿宋"/>
                <w:b/>
                <w:bCs/>
                <w:color w:val="auto"/>
                <w:szCs w:val="21"/>
                <w:highlight w:val="none"/>
                <w:shd w:val="clear" w:color="auto" w:fill="FFFFFF"/>
              </w:rPr>
            </w:pPr>
            <w:r>
              <w:rPr>
                <w:rFonts w:hint="eastAsia" w:ascii="仿宋" w:hAnsi="仿宋" w:eastAsia="仿宋"/>
                <w:b/>
                <w:bCs/>
                <w:color w:val="auto"/>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spacing w:line="360" w:lineRule="auto"/>
              <w:ind w:left="113" w:right="113"/>
              <w:contextualSpacing/>
              <w:jc w:val="center"/>
              <w:rPr>
                <w:rFonts w:ascii="仿宋" w:hAnsi="仿宋" w:eastAsia="仿宋"/>
                <w:b/>
                <w:bCs/>
                <w:color w:val="auto"/>
                <w:szCs w:val="21"/>
                <w:highlight w:val="none"/>
                <w:shd w:val="clear" w:color="auto" w:fill="FFFFFF"/>
              </w:rPr>
            </w:pPr>
            <w:r>
              <w:rPr>
                <w:rFonts w:hint="eastAsia" w:ascii="仿宋" w:hAnsi="仿宋" w:eastAsia="仿宋"/>
                <w:b/>
                <w:bCs/>
                <w:color w:val="auto"/>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360" w:lineRule="auto"/>
              <w:jc w:val="center"/>
              <w:rPr>
                <w:rFonts w:ascii="仿宋" w:hAnsi="仿宋" w:eastAsia="仿宋"/>
                <w:b/>
                <w:bCs/>
                <w:color w:val="auto"/>
                <w:szCs w:val="21"/>
                <w:highlight w:val="none"/>
                <w:shd w:val="clear" w:color="auto" w:fill="FFFFFF"/>
              </w:rPr>
            </w:pPr>
            <w:r>
              <w:rPr>
                <w:rFonts w:ascii="仿宋" w:hAnsi="仿宋" w:eastAsia="仿宋"/>
                <w:color w:val="auto"/>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360" w:lineRule="auto"/>
              <w:jc w:val="center"/>
              <w:rPr>
                <w:rFonts w:ascii="仿宋" w:hAnsi="仿宋" w:eastAsia="仿宋"/>
                <w:b/>
                <w:bCs/>
                <w:color w:val="auto"/>
                <w:szCs w:val="21"/>
                <w:highlight w:val="none"/>
                <w:shd w:val="clear" w:color="auto" w:fill="FFFFFF"/>
              </w:rPr>
            </w:pPr>
            <w:r>
              <w:rPr>
                <w:rFonts w:ascii="仿宋" w:hAnsi="仿宋" w:eastAsia="仿宋"/>
                <w:color w:val="auto"/>
                <w:szCs w:val="21"/>
                <w:highlight w:val="none"/>
              </w:rPr>
              <w:t>经评审的</w:t>
            </w:r>
            <w:r>
              <w:rPr>
                <w:rFonts w:hint="eastAsia" w:ascii="仿宋" w:hAnsi="仿宋" w:eastAsia="仿宋"/>
                <w:color w:val="auto"/>
                <w:szCs w:val="21"/>
                <w:highlight w:val="none"/>
              </w:rPr>
              <w:t>报价（即评审价）</w:t>
            </w:r>
            <w:r>
              <w:rPr>
                <w:rFonts w:ascii="仿宋" w:hAnsi="仿宋" w:eastAsia="仿宋"/>
                <w:color w:val="auto"/>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spacing w:line="360" w:lineRule="auto"/>
              <w:jc w:val="center"/>
              <w:rPr>
                <w:rFonts w:ascii="仿宋" w:hAnsi="仿宋" w:eastAsia="仿宋"/>
                <w:b/>
                <w:bCs/>
                <w:color w:val="auto"/>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spacing w:line="360" w:lineRule="auto"/>
              <w:ind w:left="113" w:right="113"/>
              <w:contextualSpacing/>
              <w:jc w:val="center"/>
              <w:rPr>
                <w:rFonts w:ascii="仿宋" w:hAnsi="仿宋" w:eastAsia="仿宋"/>
                <w:b/>
                <w:bCs/>
                <w:color w:val="auto"/>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360" w:lineRule="auto"/>
              <w:jc w:val="center"/>
              <w:rPr>
                <w:rFonts w:ascii="仿宋" w:hAnsi="仿宋" w:eastAsia="仿宋"/>
                <w:color w:val="auto"/>
                <w:szCs w:val="21"/>
                <w:highlight w:val="none"/>
                <w:shd w:val="clear" w:color="auto" w:fill="FFFFFF"/>
              </w:rPr>
            </w:pPr>
            <w:r>
              <w:rPr>
                <w:rFonts w:ascii="仿宋" w:hAnsi="仿宋" w:eastAsia="仿宋"/>
                <w:color w:val="auto"/>
                <w:szCs w:val="21"/>
                <w:highlight w:val="none"/>
                <w:shd w:val="clear" w:color="auto" w:fill="FFFFFF"/>
              </w:rPr>
              <w:t>分值构成</w:t>
            </w:r>
          </w:p>
          <w:p>
            <w:pPr>
              <w:spacing w:line="360" w:lineRule="auto"/>
              <w:jc w:val="center"/>
              <w:rPr>
                <w:rFonts w:ascii="仿宋" w:hAnsi="仿宋" w:eastAsia="仿宋"/>
                <w:b/>
                <w:bCs/>
                <w:color w:val="auto"/>
                <w:szCs w:val="21"/>
                <w:highlight w:val="none"/>
                <w:shd w:val="clear" w:color="auto" w:fill="FFFFFF"/>
              </w:rPr>
            </w:pPr>
            <w:r>
              <w:rPr>
                <w:rFonts w:ascii="仿宋" w:hAnsi="仿宋" w:eastAsia="仿宋"/>
                <w:color w:val="auto"/>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评审价得分：</w:t>
            </w:r>
            <w:r>
              <w:rPr>
                <w:rFonts w:ascii="仿宋" w:hAnsi="仿宋" w:eastAsia="仿宋"/>
                <w:color w:val="auto"/>
                <w:szCs w:val="21"/>
                <w:highlight w:val="none"/>
              </w:rPr>
              <w:t>90</w:t>
            </w:r>
            <w:r>
              <w:rPr>
                <w:rFonts w:hint="eastAsia" w:ascii="仿宋" w:hAnsi="仿宋" w:eastAsia="仿宋"/>
                <w:color w:val="auto"/>
                <w:szCs w:val="21"/>
                <w:highlight w:val="none"/>
              </w:rPr>
              <w:t>分；</w:t>
            </w:r>
          </w:p>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信用分满分：3分</w:t>
            </w:r>
          </w:p>
          <w:p>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val="en-US" w:eastAsia="zh-CN"/>
              </w:rPr>
              <w:t>业绩分</w:t>
            </w:r>
            <w:r>
              <w:rPr>
                <w:rFonts w:hint="eastAsia" w:ascii="仿宋" w:hAnsi="仿宋" w:eastAsia="仿宋"/>
                <w:color w:val="auto"/>
                <w:szCs w:val="21"/>
                <w:highlight w:val="none"/>
              </w:rPr>
              <w:t>满分：7分</w:t>
            </w:r>
          </w:p>
          <w:p>
            <w:pPr>
              <w:spacing w:line="360" w:lineRule="auto"/>
              <w:rPr>
                <w:rFonts w:ascii="仿宋" w:hAnsi="仿宋" w:eastAsia="仿宋"/>
                <w:b/>
                <w:bCs/>
                <w:color w:val="auto"/>
                <w:szCs w:val="21"/>
                <w:highlight w:val="none"/>
                <w:shd w:val="clear" w:color="auto" w:fill="FFFFFF"/>
              </w:rPr>
            </w:pPr>
            <w:r>
              <w:rPr>
                <w:rFonts w:hint="eastAsia" w:ascii="仿宋" w:hAnsi="仿宋" w:eastAsia="仿宋"/>
                <w:color w:val="auto"/>
                <w:szCs w:val="21"/>
                <w:highlight w:val="none"/>
              </w:rPr>
              <w:t>综合得分：评审价得分+信用分得分+业绩分得分。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ind w:left="113" w:right="113"/>
              <w:contextualSpacing/>
              <w:jc w:val="center"/>
              <w:rPr>
                <w:rFonts w:ascii="仿宋" w:hAnsi="仿宋" w:eastAsia="仿宋"/>
                <w:color w:val="auto"/>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olor w:val="auto"/>
                <w:szCs w:val="21"/>
                <w:highlight w:val="none"/>
                <w:shd w:val="clear" w:color="auto" w:fill="FFFFFF"/>
              </w:rPr>
            </w:pPr>
            <w:r>
              <w:rPr>
                <w:rFonts w:ascii="仿宋" w:hAnsi="仿宋" w:eastAsia="仿宋"/>
                <w:color w:val="auto"/>
                <w:szCs w:val="21"/>
                <w:highlight w:val="none"/>
              </w:rPr>
              <w:t>评审</w:t>
            </w:r>
            <w:r>
              <w:rPr>
                <w:rFonts w:ascii="仿宋" w:hAnsi="仿宋" w:eastAsia="仿宋"/>
                <w:color w:val="auto"/>
                <w:szCs w:val="21"/>
                <w:highlight w:val="none"/>
                <w:shd w:val="clear" w:color="auto" w:fill="FFFFFF"/>
              </w:rPr>
              <w:t>基准价</w:t>
            </w:r>
          </w:p>
          <w:p>
            <w:pPr>
              <w:spacing w:line="360" w:lineRule="auto"/>
              <w:jc w:val="center"/>
              <w:rPr>
                <w:rFonts w:ascii="仿宋" w:hAnsi="仿宋" w:eastAsia="仿宋"/>
                <w:b/>
                <w:bCs/>
                <w:color w:val="auto"/>
                <w:szCs w:val="21"/>
                <w:highlight w:val="none"/>
                <w:shd w:val="clear" w:color="auto" w:fill="FFFFFF"/>
              </w:rPr>
            </w:pPr>
            <w:r>
              <w:rPr>
                <w:rFonts w:ascii="仿宋" w:hAnsi="仿宋" w:eastAsia="仿宋"/>
                <w:color w:val="auto"/>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仿宋" w:hAnsi="仿宋" w:eastAsia="仿宋"/>
                <w:b/>
                <w:bCs/>
                <w:color w:val="auto"/>
                <w:szCs w:val="21"/>
                <w:highlight w:val="none"/>
              </w:rPr>
            </w:pPr>
            <w:r>
              <w:rPr>
                <w:rFonts w:ascii="仿宋" w:hAnsi="仿宋" w:eastAsia="仿宋"/>
                <w:b/>
                <w:bCs/>
                <w:color w:val="auto"/>
                <w:szCs w:val="21"/>
                <w:highlight w:val="none"/>
              </w:rPr>
              <w:t>评</w:t>
            </w:r>
            <w:r>
              <w:rPr>
                <w:rFonts w:hint="eastAsia" w:ascii="仿宋" w:hAnsi="仿宋" w:eastAsia="仿宋"/>
                <w:b/>
                <w:bCs/>
                <w:color w:val="auto"/>
                <w:szCs w:val="21"/>
                <w:highlight w:val="none"/>
              </w:rPr>
              <w:t>审</w:t>
            </w:r>
            <w:r>
              <w:rPr>
                <w:rFonts w:ascii="仿宋" w:hAnsi="仿宋" w:eastAsia="仿宋"/>
                <w:b/>
                <w:bCs/>
                <w:color w:val="auto"/>
                <w:szCs w:val="21"/>
                <w:highlight w:val="none"/>
              </w:rPr>
              <w:t>基准价的确定：</w:t>
            </w:r>
          </w:p>
          <w:p>
            <w:pPr>
              <w:pStyle w:val="17"/>
              <w:spacing w:line="360" w:lineRule="auto"/>
              <w:ind w:left="0" w:leftChars="0" w:firstLine="0" w:firstLineChars="0"/>
              <w:rPr>
                <w:rFonts w:ascii="仿宋" w:hAnsi="仿宋" w:eastAsia="仿宋"/>
                <w:color w:val="auto"/>
                <w:szCs w:val="21"/>
                <w:highlight w:val="none"/>
              </w:rPr>
            </w:pPr>
            <w:r>
              <w:rPr>
                <w:rFonts w:hint="eastAsia" w:ascii="仿宋" w:hAnsi="仿宋" w:eastAsia="仿宋"/>
                <w:b/>
                <w:bCs/>
                <w:color w:val="auto"/>
                <w:szCs w:val="21"/>
                <w:highlight w:val="none"/>
              </w:rPr>
              <w:t>评审基准价为“可参与评审基准价计算的报价”的算术平均值，即：</w:t>
            </w:r>
          </w:p>
          <w:p>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xml:space="preserve"> </w:t>
            </w:r>
            <w:r>
              <w:rPr>
                <w:rFonts w:hint="eastAsia" w:ascii="仿宋" w:hAnsi="仿宋" w:eastAsia="仿宋"/>
                <w:color w:val="auto"/>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360" w:lineRule="auto"/>
              <w:jc w:val="left"/>
              <w:rPr>
                <w:rFonts w:ascii="仿宋" w:hAnsi="仿宋" w:eastAsia="仿宋"/>
                <w:color w:val="auto"/>
                <w:highlight w:val="none"/>
              </w:rPr>
            </w:pPr>
            <w:r>
              <w:rPr>
                <w:rFonts w:hint="eastAsia" w:ascii="仿宋" w:hAnsi="仿宋" w:eastAsia="仿宋"/>
                <w:color w:val="auto"/>
                <w:szCs w:val="21"/>
                <w:highlight w:val="none"/>
              </w:rPr>
              <w:t xml:space="preserve">  </w:t>
            </w:r>
            <w:r>
              <w:rPr>
                <w:rFonts w:hint="eastAsia" w:ascii="仿宋" w:hAnsi="仿宋" w:eastAsia="仿宋"/>
                <w:color w:val="auto"/>
                <w:highlight w:val="none"/>
              </w:rPr>
              <w:t>A：评审基准价（取到整元）；</w:t>
            </w:r>
          </w:p>
          <w:p>
            <w:pPr>
              <w:widowControl/>
              <w:spacing w:line="360" w:lineRule="auto"/>
              <w:ind w:firstLine="210" w:firstLineChars="100"/>
              <w:jc w:val="left"/>
              <w:rPr>
                <w:rFonts w:ascii="仿宋" w:hAnsi="仿宋" w:eastAsia="仿宋"/>
                <w:color w:val="auto"/>
                <w:highlight w:val="none"/>
              </w:rPr>
            </w:pPr>
            <w:r>
              <w:rPr>
                <w:rFonts w:hint="eastAsia" w:ascii="仿宋" w:hAnsi="仿宋" w:eastAsia="仿宋"/>
                <w:color w:val="auto"/>
                <w:highlight w:val="none"/>
              </w:rPr>
              <w:t>a：</w:t>
            </w:r>
            <w:r>
              <w:rPr>
                <w:rFonts w:hint="eastAsia" w:ascii="仿宋" w:hAnsi="仿宋" w:eastAsia="仿宋"/>
                <w:color w:val="auto"/>
                <w:szCs w:val="21"/>
                <w:highlight w:val="none"/>
              </w:rPr>
              <w:t>可参与评审基准价计算的报价</w:t>
            </w:r>
            <w:r>
              <w:rPr>
                <w:rFonts w:hint="eastAsia" w:ascii="仿宋" w:hAnsi="仿宋" w:eastAsia="仿宋"/>
                <w:color w:val="auto"/>
                <w:highlight w:val="none"/>
              </w:rPr>
              <w:t>；</w:t>
            </w:r>
          </w:p>
          <w:p>
            <w:pPr>
              <w:widowControl/>
              <w:spacing w:line="360" w:lineRule="auto"/>
              <w:ind w:firstLine="210" w:firstLineChars="100"/>
              <w:jc w:val="left"/>
              <w:rPr>
                <w:rFonts w:ascii="仿宋" w:hAnsi="仿宋" w:eastAsia="仿宋"/>
                <w:color w:val="auto"/>
                <w:szCs w:val="21"/>
                <w:highlight w:val="none"/>
              </w:rPr>
            </w:pPr>
            <w:r>
              <w:rPr>
                <w:rFonts w:hint="eastAsia" w:ascii="仿宋" w:hAnsi="仿宋" w:eastAsia="仿宋"/>
                <w:color w:val="auto"/>
                <w:highlight w:val="none"/>
              </w:rPr>
              <w:t>n：可参与评审基准价计算的报价人数量。</w:t>
            </w:r>
          </w:p>
          <w:p>
            <w:pPr>
              <w:pStyle w:val="17"/>
              <w:spacing w:line="360" w:lineRule="auto"/>
              <w:ind w:left="0" w:leftChars="0" w:firstLine="0" w:firstLineChars="0"/>
              <w:rPr>
                <w:rFonts w:ascii="仿宋" w:hAnsi="仿宋" w:eastAsia="仿宋"/>
                <w:b/>
                <w:bCs/>
                <w:color w:val="auto"/>
                <w:highlight w:val="none"/>
              </w:rPr>
            </w:pPr>
            <w:r>
              <w:rPr>
                <w:rFonts w:hint="eastAsia" w:ascii="仿宋" w:hAnsi="仿宋" w:eastAsia="仿宋"/>
                <w:b/>
                <w:bCs/>
                <w:color w:val="auto"/>
                <w:szCs w:val="21"/>
                <w:highlight w:val="none"/>
              </w:rPr>
              <w:t>注释：</w:t>
            </w:r>
          </w:p>
          <w:p>
            <w:pPr>
              <w:widowControl/>
              <w:numPr>
                <w:ilvl w:val="0"/>
                <w:numId w:val="7"/>
              </w:numPr>
              <w:spacing w:line="360" w:lineRule="auto"/>
              <w:jc w:val="left"/>
              <w:rPr>
                <w:rFonts w:ascii="仿宋" w:hAnsi="仿宋" w:eastAsia="仿宋"/>
                <w:color w:val="auto"/>
                <w:highlight w:val="none"/>
              </w:rPr>
            </w:pPr>
            <w:r>
              <w:rPr>
                <w:rFonts w:hint="eastAsia" w:ascii="仿宋" w:hAnsi="仿宋" w:eastAsia="仿宋"/>
                <w:color w:val="auto"/>
                <w:highlight w:val="none"/>
              </w:rPr>
              <w:t>可参与评审基准价计算的报价人包括：</w:t>
            </w:r>
          </w:p>
          <w:p>
            <w:pPr>
              <w:widowControl/>
              <w:numPr>
                <w:ilvl w:val="0"/>
                <w:numId w:val="8"/>
              </w:numPr>
              <w:spacing w:line="360" w:lineRule="auto"/>
              <w:jc w:val="left"/>
              <w:rPr>
                <w:rFonts w:ascii="仿宋" w:hAnsi="仿宋" w:eastAsia="仿宋"/>
                <w:color w:val="auto"/>
                <w:highlight w:val="none"/>
              </w:rPr>
            </w:pPr>
            <w:r>
              <w:rPr>
                <w:rFonts w:hint="eastAsia" w:ascii="仿宋" w:hAnsi="仿宋" w:eastAsia="仿宋"/>
                <w:color w:val="auto"/>
                <w:szCs w:val="21"/>
                <w:highlight w:val="none"/>
              </w:rPr>
              <w:t>报价现场未被否决处理的</w:t>
            </w:r>
            <w:r>
              <w:rPr>
                <w:rFonts w:ascii="仿宋" w:hAnsi="仿宋" w:eastAsia="仿宋"/>
                <w:color w:val="auto"/>
                <w:szCs w:val="21"/>
                <w:highlight w:val="none"/>
              </w:rPr>
              <w:t>报价人</w:t>
            </w:r>
            <w:r>
              <w:rPr>
                <w:rFonts w:hint="eastAsia" w:ascii="仿宋" w:hAnsi="仿宋" w:eastAsia="仿宋"/>
                <w:color w:val="auto"/>
                <w:szCs w:val="21"/>
                <w:highlight w:val="none"/>
              </w:rPr>
              <w:t>。</w:t>
            </w:r>
          </w:p>
          <w:p>
            <w:pPr>
              <w:widowControl/>
              <w:numPr>
                <w:ilvl w:val="0"/>
                <w:numId w:val="8"/>
              </w:numPr>
              <w:spacing w:line="360" w:lineRule="auto"/>
              <w:jc w:val="left"/>
              <w:rPr>
                <w:rFonts w:ascii="仿宋" w:hAnsi="仿宋" w:eastAsia="仿宋"/>
                <w:b/>
                <w:color w:val="auto"/>
                <w:highlight w:val="none"/>
              </w:rPr>
            </w:pPr>
            <w:r>
              <w:rPr>
                <w:rFonts w:hint="eastAsia" w:ascii="仿宋" w:hAnsi="仿宋" w:eastAsia="仿宋"/>
                <w:b/>
                <w:color w:val="auto"/>
                <w:szCs w:val="21"/>
                <w:highlight w:val="none"/>
              </w:rPr>
              <w:t>“</w:t>
            </w:r>
            <w:r>
              <w:rPr>
                <w:rFonts w:ascii="仿宋" w:hAnsi="仿宋" w:eastAsia="仿宋"/>
                <w:b/>
                <w:color w:val="auto"/>
                <w:szCs w:val="21"/>
                <w:highlight w:val="none"/>
              </w:rPr>
              <w:t>最高控制价</w:t>
            </w:r>
            <w:r>
              <w:rPr>
                <w:rFonts w:hint="eastAsia" w:ascii="仿宋" w:hAnsi="仿宋" w:eastAsia="仿宋"/>
                <w:b/>
                <w:color w:val="auto"/>
                <w:szCs w:val="21"/>
                <w:highlight w:val="none"/>
              </w:rPr>
              <w:t>9</w:t>
            </w:r>
            <w:r>
              <w:rPr>
                <w:rFonts w:ascii="仿宋" w:hAnsi="仿宋" w:eastAsia="仿宋"/>
                <w:b/>
                <w:color w:val="auto"/>
                <w:szCs w:val="21"/>
                <w:highlight w:val="none"/>
              </w:rPr>
              <w:t>5%</w:t>
            </w:r>
            <w:r>
              <w:rPr>
                <w:rFonts w:hint="eastAsia" w:ascii="仿宋" w:hAnsi="仿宋" w:eastAsia="仿宋"/>
                <w:b/>
                <w:color w:val="auto"/>
                <w:szCs w:val="21"/>
                <w:highlight w:val="none"/>
              </w:rPr>
              <w:t>≤</w:t>
            </w:r>
            <w:r>
              <w:rPr>
                <w:rFonts w:ascii="仿宋" w:hAnsi="仿宋" w:eastAsia="仿宋"/>
                <w:b/>
                <w:color w:val="auto"/>
                <w:szCs w:val="21"/>
                <w:highlight w:val="none"/>
              </w:rPr>
              <w:t>报价</w:t>
            </w:r>
            <w:r>
              <w:rPr>
                <w:rFonts w:hint="eastAsia" w:ascii="仿宋" w:hAnsi="仿宋" w:eastAsia="仿宋"/>
                <w:b/>
                <w:color w:val="auto"/>
                <w:szCs w:val="21"/>
                <w:highlight w:val="none"/>
              </w:rPr>
              <w:t>总金额≤</w:t>
            </w:r>
            <w:r>
              <w:rPr>
                <w:rFonts w:ascii="仿宋" w:hAnsi="仿宋" w:eastAsia="仿宋"/>
                <w:b/>
                <w:color w:val="auto"/>
                <w:szCs w:val="21"/>
                <w:highlight w:val="none"/>
              </w:rPr>
              <w:t>最高控制价97%</w:t>
            </w:r>
            <w:r>
              <w:rPr>
                <w:rFonts w:hint="eastAsia" w:ascii="仿宋" w:hAnsi="仿宋" w:eastAsia="仿宋"/>
                <w:b/>
                <w:color w:val="auto"/>
                <w:szCs w:val="21"/>
                <w:highlight w:val="none"/>
              </w:rPr>
              <w:t>”的</w:t>
            </w:r>
            <w:r>
              <w:rPr>
                <w:rFonts w:ascii="仿宋" w:hAnsi="仿宋" w:eastAsia="仿宋"/>
                <w:b/>
                <w:color w:val="auto"/>
                <w:szCs w:val="21"/>
                <w:highlight w:val="none"/>
              </w:rPr>
              <w:t>报价人。</w:t>
            </w:r>
          </w:p>
          <w:p>
            <w:pPr>
              <w:widowControl/>
              <w:spacing w:line="360" w:lineRule="auto"/>
              <w:jc w:val="left"/>
              <w:rPr>
                <w:rFonts w:ascii="仿宋" w:hAnsi="仿宋" w:eastAsia="仿宋"/>
                <w:color w:val="auto"/>
                <w:szCs w:val="21"/>
                <w:highlight w:val="none"/>
              </w:rPr>
            </w:pPr>
            <w:r>
              <w:rPr>
                <w:rFonts w:hint="eastAsia" w:ascii="仿宋" w:hAnsi="仿宋" w:eastAsia="仿宋"/>
                <w:color w:val="auto"/>
                <w:highlight w:val="none"/>
              </w:rPr>
              <w:t>（“可参与评审基准价计算的报价人数量”大于5家时，评审基准价需去掉</w:t>
            </w:r>
            <w:r>
              <w:rPr>
                <w:rFonts w:ascii="仿宋" w:hAnsi="仿宋" w:eastAsia="仿宋"/>
                <w:color w:val="auto"/>
                <w:szCs w:val="21"/>
                <w:highlight w:val="none"/>
              </w:rPr>
              <w:t>一个最高值和一个最低值后</w:t>
            </w:r>
            <w:r>
              <w:rPr>
                <w:rFonts w:hint="eastAsia" w:ascii="仿宋" w:hAnsi="仿宋" w:eastAsia="仿宋"/>
                <w:color w:val="auto"/>
                <w:szCs w:val="21"/>
                <w:highlight w:val="none"/>
              </w:rPr>
              <w:t>再计</w:t>
            </w:r>
            <w:r>
              <w:rPr>
                <w:rFonts w:ascii="仿宋" w:hAnsi="仿宋" w:eastAsia="仿宋"/>
                <w:color w:val="auto"/>
                <w:szCs w:val="21"/>
                <w:highlight w:val="none"/>
              </w:rPr>
              <w:t>算</w:t>
            </w:r>
            <w:r>
              <w:rPr>
                <w:rFonts w:hint="eastAsia" w:ascii="仿宋" w:hAnsi="仿宋" w:eastAsia="仿宋"/>
                <w:color w:val="auto"/>
                <w:szCs w:val="21"/>
                <w:highlight w:val="none"/>
              </w:rPr>
              <w:t>，如</w:t>
            </w:r>
            <w:r>
              <w:rPr>
                <w:rFonts w:ascii="仿宋" w:hAnsi="仿宋" w:eastAsia="仿宋"/>
                <w:color w:val="auto"/>
                <w:szCs w:val="21"/>
                <w:highlight w:val="none"/>
              </w:rPr>
              <w:t>少于</w:t>
            </w:r>
            <w:r>
              <w:rPr>
                <w:rFonts w:hint="eastAsia" w:ascii="仿宋" w:hAnsi="仿宋" w:eastAsia="仿宋"/>
                <w:color w:val="auto"/>
                <w:szCs w:val="21"/>
                <w:highlight w:val="none"/>
              </w:rPr>
              <w:t>等于</w:t>
            </w:r>
            <w:r>
              <w:rPr>
                <w:rFonts w:ascii="仿宋" w:hAnsi="仿宋" w:eastAsia="仿宋"/>
                <w:color w:val="auto"/>
                <w:szCs w:val="21"/>
                <w:highlight w:val="none"/>
              </w:rPr>
              <w:t>5家时，则</w:t>
            </w:r>
            <w:r>
              <w:rPr>
                <w:rFonts w:hint="eastAsia" w:ascii="仿宋" w:hAnsi="仿宋" w:eastAsia="仿宋"/>
                <w:color w:val="auto"/>
                <w:szCs w:val="21"/>
                <w:highlight w:val="none"/>
              </w:rPr>
              <w:t>不需要</w:t>
            </w:r>
            <w:r>
              <w:rPr>
                <w:rFonts w:ascii="仿宋" w:hAnsi="仿宋" w:eastAsia="仿宋"/>
                <w:color w:val="auto"/>
                <w:szCs w:val="21"/>
                <w:highlight w:val="none"/>
              </w:rPr>
              <w:t>）。</w:t>
            </w:r>
          </w:p>
          <w:p>
            <w:pPr>
              <w:widowControl/>
              <w:spacing w:line="360" w:lineRule="auto"/>
              <w:jc w:val="left"/>
              <w:rPr>
                <w:rFonts w:ascii="仿宋" w:hAnsi="仿宋" w:eastAsia="仿宋"/>
                <w:color w:val="auto"/>
                <w:szCs w:val="21"/>
                <w:highlight w:val="none"/>
              </w:rPr>
            </w:pPr>
            <w:r>
              <w:rPr>
                <w:rFonts w:ascii="仿宋" w:hAnsi="仿宋" w:eastAsia="仿宋"/>
                <w:color w:val="auto"/>
                <w:szCs w:val="21"/>
                <w:highlight w:val="none"/>
              </w:rPr>
              <w:t>2.采购人应在</w:t>
            </w:r>
            <w:r>
              <w:rPr>
                <w:rFonts w:hint="eastAsia" w:ascii="仿宋" w:hAnsi="仿宋" w:eastAsia="仿宋"/>
                <w:color w:val="auto"/>
                <w:szCs w:val="21"/>
                <w:highlight w:val="none"/>
              </w:rPr>
              <w:t>报价会</w:t>
            </w:r>
            <w:r>
              <w:rPr>
                <w:rFonts w:ascii="仿宋" w:hAnsi="仿宋" w:eastAsia="仿宋"/>
                <w:color w:val="auto"/>
                <w:szCs w:val="21"/>
                <w:highlight w:val="none"/>
              </w:rPr>
              <w:t>现场宣读完报价人的报价后，当场计算评</w:t>
            </w:r>
            <w:r>
              <w:rPr>
                <w:rFonts w:hint="eastAsia" w:ascii="仿宋" w:hAnsi="仿宋" w:eastAsia="仿宋"/>
                <w:color w:val="auto"/>
                <w:szCs w:val="21"/>
                <w:highlight w:val="none"/>
              </w:rPr>
              <w:t>审</w:t>
            </w:r>
            <w:r>
              <w:rPr>
                <w:rFonts w:ascii="仿宋" w:hAnsi="仿宋" w:eastAsia="仿宋"/>
                <w:color w:val="auto"/>
                <w:szCs w:val="21"/>
                <w:highlight w:val="none"/>
              </w:rPr>
              <w:t>基准价。评</w:t>
            </w:r>
            <w:r>
              <w:rPr>
                <w:rFonts w:hint="eastAsia" w:ascii="仿宋" w:hAnsi="仿宋" w:eastAsia="仿宋"/>
                <w:color w:val="auto"/>
                <w:szCs w:val="21"/>
                <w:highlight w:val="none"/>
              </w:rPr>
              <w:t>审</w:t>
            </w:r>
            <w:r>
              <w:rPr>
                <w:rFonts w:ascii="仿宋" w:hAnsi="仿宋" w:eastAsia="仿宋"/>
                <w:color w:val="auto"/>
                <w:szCs w:val="21"/>
                <w:highlight w:val="none"/>
              </w:rPr>
              <w:t>基准价和报价在整个评</w:t>
            </w:r>
            <w:r>
              <w:rPr>
                <w:rFonts w:hint="eastAsia" w:ascii="仿宋" w:hAnsi="仿宋" w:eastAsia="仿宋"/>
                <w:color w:val="auto"/>
                <w:szCs w:val="21"/>
                <w:highlight w:val="none"/>
              </w:rPr>
              <w:t>审</w:t>
            </w:r>
            <w:r>
              <w:rPr>
                <w:rFonts w:ascii="仿宋" w:hAnsi="仿宋" w:eastAsia="仿宋"/>
                <w:color w:val="auto"/>
                <w:szCs w:val="21"/>
                <w:highlight w:val="none"/>
              </w:rPr>
              <w:t>期间保持不变，不随通过资格后审及报价文件评审的报价人数量、算术性修正发生变化。</w:t>
            </w:r>
          </w:p>
          <w:p>
            <w:pPr>
              <w:spacing w:line="360" w:lineRule="auto"/>
              <w:rPr>
                <w:rFonts w:ascii="仿宋" w:hAnsi="仿宋" w:eastAsia="仿宋"/>
                <w:b/>
                <w:bCs/>
                <w:color w:val="auto"/>
                <w:szCs w:val="21"/>
                <w:highlight w:val="none"/>
                <w:shd w:val="clear" w:color="auto" w:fill="FFFFFF"/>
              </w:rPr>
            </w:pPr>
            <w:r>
              <w:rPr>
                <w:rFonts w:ascii="仿宋" w:hAnsi="仿宋" w:eastAsia="仿宋"/>
                <w:color w:val="auto"/>
                <w:szCs w:val="21"/>
                <w:highlight w:val="none"/>
              </w:rPr>
              <w:t>3.如果报价人认为合同包的评</w:t>
            </w:r>
            <w:r>
              <w:rPr>
                <w:rFonts w:hint="eastAsia" w:ascii="仿宋" w:hAnsi="仿宋" w:eastAsia="仿宋"/>
                <w:color w:val="auto"/>
                <w:szCs w:val="21"/>
                <w:highlight w:val="none"/>
              </w:rPr>
              <w:t>审</w:t>
            </w:r>
            <w:r>
              <w:rPr>
                <w:rFonts w:ascii="仿宋" w:hAnsi="仿宋" w:eastAsia="仿宋"/>
                <w:color w:val="auto"/>
                <w:szCs w:val="21"/>
                <w:highlight w:val="none"/>
              </w:rPr>
              <w:t>基准价计算有误，有权在</w:t>
            </w:r>
            <w:r>
              <w:rPr>
                <w:rFonts w:hint="eastAsia" w:ascii="仿宋" w:hAnsi="仿宋" w:eastAsia="仿宋"/>
                <w:color w:val="auto"/>
                <w:szCs w:val="21"/>
                <w:highlight w:val="none"/>
              </w:rPr>
              <w:t>报价会</w:t>
            </w:r>
            <w:r>
              <w:rPr>
                <w:rFonts w:ascii="仿宋" w:hAnsi="仿宋" w:eastAsia="仿宋"/>
                <w:color w:val="auto"/>
                <w:szCs w:val="21"/>
                <w:highlight w:val="none"/>
              </w:rPr>
              <w:t>现场提出，经</w:t>
            </w:r>
            <w:r>
              <w:rPr>
                <w:rFonts w:hint="eastAsia" w:ascii="仿宋" w:hAnsi="仿宋" w:eastAsia="仿宋"/>
                <w:color w:val="auto"/>
                <w:szCs w:val="21"/>
                <w:highlight w:val="none"/>
              </w:rPr>
              <w:t>监督</w:t>
            </w:r>
            <w:r>
              <w:rPr>
                <w:rFonts w:ascii="仿宋" w:hAnsi="仿宋" w:eastAsia="仿宋"/>
                <w:color w:val="auto"/>
                <w:szCs w:val="21"/>
                <w:highlight w:val="none"/>
              </w:rPr>
              <w:t>人当场核实确认之后，可重新宣布评</w:t>
            </w:r>
            <w:r>
              <w:rPr>
                <w:rFonts w:hint="eastAsia" w:ascii="仿宋" w:hAnsi="仿宋" w:eastAsia="仿宋"/>
                <w:color w:val="auto"/>
                <w:szCs w:val="21"/>
                <w:highlight w:val="none"/>
              </w:rPr>
              <w:t>审</w:t>
            </w:r>
            <w:r>
              <w:rPr>
                <w:rFonts w:ascii="仿宋" w:hAnsi="仿宋" w:eastAsia="仿宋"/>
                <w:color w:val="auto"/>
                <w:szCs w:val="21"/>
                <w:highlight w:val="none"/>
              </w:rPr>
              <w:t>基准价。确认后的评</w:t>
            </w:r>
            <w:r>
              <w:rPr>
                <w:rFonts w:hint="eastAsia" w:ascii="仿宋" w:hAnsi="仿宋" w:eastAsia="仿宋"/>
                <w:color w:val="auto"/>
                <w:szCs w:val="21"/>
                <w:highlight w:val="none"/>
              </w:rPr>
              <w:t>审</w:t>
            </w:r>
            <w:r>
              <w:rPr>
                <w:rFonts w:ascii="仿宋" w:hAnsi="仿宋" w:eastAsia="仿宋"/>
                <w:color w:val="auto"/>
                <w:szCs w:val="21"/>
                <w:highlight w:val="none"/>
              </w:rPr>
              <w:t>基准价在整个评</w:t>
            </w:r>
            <w:r>
              <w:rPr>
                <w:rFonts w:hint="eastAsia" w:ascii="仿宋" w:hAnsi="仿宋" w:eastAsia="仿宋"/>
                <w:color w:val="auto"/>
                <w:szCs w:val="21"/>
                <w:highlight w:val="none"/>
              </w:rPr>
              <w:t>审</w:t>
            </w:r>
            <w:r>
              <w:rPr>
                <w:rFonts w:ascii="仿宋" w:hAnsi="仿宋" w:eastAsia="仿宋"/>
                <w:color w:val="auto"/>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ind w:left="113" w:right="113"/>
              <w:contextualSpacing/>
              <w:jc w:val="center"/>
              <w:rPr>
                <w:rFonts w:ascii="仿宋" w:hAnsi="仿宋" w:eastAsia="仿宋"/>
                <w:color w:val="auto"/>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olor w:val="auto"/>
                <w:szCs w:val="21"/>
                <w:highlight w:val="none"/>
                <w:shd w:val="clear" w:color="auto" w:fill="FFFFFF"/>
              </w:rPr>
            </w:pPr>
            <w:r>
              <w:rPr>
                <w:rFonts w:ascii="仿宋" w:hAnsi="仿宋" w:eastAsia="仿宋"/>
                <w:color w:val="auto"/>
                <w:szCs w:val="21"/>
                <w:highlight w:val="none"/>
              </w:rPr>
              <w:t>评审</w:t>
            </w:r>
            <w:r>
              <w:rPr>
                <w:rFonts w:ascii="仿宋" w:hAnsi="仿宋" w:eastAsia="仿宋"/>
                <w:color w:val="auto"/>
                <w:szCs w:val="21"/>
                <w:highlight w:val="none"/>
                <w:shd w:val="clear" w:color="auto" w:fill="FFFFFF"/>
              </w:rPr>
              <w:t>价</w:t>
            </w:r>
          </w:p>
          <w:p>
            <w:pPr>
              <w:spacing w:line="360" w:lineRule="auto"/>
              <w:jc w:val="center"/>
              <w:rPr>
                <w:rFonts w:ascii="仿宋" w:hAnsi="仿宋" w:eastAsia="仿宋"/>
                <w:b/>
                <w:bCs/>
                <w:color w:val="auto"/>
                <w:szCs w:val="21"/>
                <w:highlight w:val="none"/>
                <w:shd w:val="clear" w:color="auto" w:fill="FFFFFF"/>
              </w:rPr>
            </w:pPr>
            <w:r>
              <w:rPr>
                <w:rFonts w:ascii="仿宋" w:hAnsi="仿宋" w:eastAsia="仿宋"/>
                <w:color w:val="auto"/>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olor w:val="auto"/>
                <w:szCs w:val="21"/>
                <w:highlight w:val="none"/>
                <w:shd w:val="clear" w:color="auto" w:fill="FFFFFF"/>
              </w:rPr>
            </w:pPr>
            <w:r>
              <w:rPr>
                <w:rFonts w:ascii="仿宋" w:hAnsi="仿宋" w:eastAsia="仿宋"/>
                <w:color w:val="auto"/>
                <w:szCs w:val="21"/>
                <w:highlight w:val="none"/>
                <w:shd w:val="clear" w:color="auto" w:fill="FFFFFF"/>
              </w:rPr>
              <w:t>评</w:t>
            </w:r>
            <w:r>
              <w:rPr>
                <w:rFonts w:hint="eastAsia" w:ascii="仿宋" w:hAnsi="仿宋" w:eastAsia="仿宋"/>
                <w:color w:val="auto"/>
                <w:szCs w:val="21"/>
                <w:highlight w:val="none"/>
                <w:shd w:val="clear" w:color="auto" w:fill="FFFFFF"/>
              </w:rPr>
              <w:t>审</w:t>
            </w:r>
            <w:r>
              <w:rPr>
                <w:rFonts w:ascii="仿宋" w:hAnsi="仿宋" w:eastAsia="仿宋"/>
                <w:color w:val="auto"/>
                <w:szCs w:val="21"/>
                <w:highlight w:val="none"/>
                <w:shd w:val="clear" w:color="auto" w:fill="FFFFFF"/>
              </w:rPr>
              <w:t>价的偏差率计算公式：偏差率=100%×（评</w:t>
            </w:r>
            <w:r>
              <w:rPr>
                <w:rFonts w:hint="eastAsia" w:ascii="仿宋" w:hAnsi="仿宋" w:eastAsia="仿宋"/>
                <w:color w:val="auto"/>
                <w:szCs w:val="21"/>
                <w:highlight w:val="none"/>
                <w:shd w:val="clear" w:color="auto" w:fill="FFFFFF"/>
              </w:rPr>
              <w:t>审</w:t>
            </w:r>
            <w:r>
              <w:rPr>
                <w:rFonts w:ascii="仿宋" w:hAnsi="仿宋" w:eastAsia="仿宋"/>
                <w:color w:val="auto"/>
                <w:szCs w:val="21"/>
                <w:highlight w:val="none"/>
                <w:shd w:val="clear" w:color="auto" w:fill="FFFFFF"/>
              </w:rPr>
              <w:t>价-评</w:t>
            </w:r>
            <w:r>
              <w:rPr>
                <w:rFonts w:hint="eastAsia" w:ascii="仿宋" w:hAnsi="仿宋" w:eastAsia="仿宋"/>
                <w:color w:val="auto"/>
                <w:szCs w:val="21"/>
                <w:highlight w:val="none"/>
                <w:shd w:val="clear" w:color="auto" w:fill="FFFFFF"/>
              </w:rPr>
              <w:t>审</w:t>
            </w:r>
            <w:r>
              <w:rPr>
                <w:rFonts w:ascii="仿宋" w:hAnsi="仿宋" w:eastAsia="仿宋"/>
                <w:color w:val="auto"/>
                <w:szCs w:val="21"/>
                <w:highlight w:val="none"/>
                <w:shd w:val="clear" w:color="auto" w:fill="FFFFFF"/>
              </w:rPr>
              <w:t>基准价）/评</w:t>
            </w:r>
            <w:r>
              <w:rPr>
                <w:rFonts w:hint="eastAsia" w:ascii="仿宋" w:hAnsi="仿宋" w:eastAsia="仿宋"/>
                <w:color w:val="auto"/>
                <w:szCs w:val="21"/>
                <w:highlight w:val="none"/>
                <w:shd w:val="clear" w:color="auto" w:fill="FFFFFF"/>
              </w:rPr>
              <w:t>审</w:t>
            </w:r>
            <w:r>
              <w:rPr>
                <w:rFonts w:ascii="仿宋" w:hAnsi="仿宋" w:eastAsia="仿宋"/>
                <w:color w:val="auto"/>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b/>
                <w:bCs/>
                <w:color w:val="auto"/>
                <w:szCs w:val="21"/>
                <w:highlight w:val="none"/>
                <w:shd w:val="clear" w:color="auto" w:fill="FFFFFF"/>
              </w:rPr>
            </w:pPr>
            <w:r>
              <w:rPr>
                <w:rFonts w:hint="eastAsia" w:ascii="仿宋" w:hAnsi="仿宋" w:eastAsia="仿宋"/>
                <w:b/>
                <w:bCs/>
                <w:color w:val="auto"/>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olor w:val="auto"/>
                <w:szCs w:val="21"/>
                <w:highlight w:val="none"/>
                <w:shd w:val="clear" w:color="auto" w:fill="FFFFFF"/>
              </w:rPr>
            </w:pPr>
            <w:r>
              <w:rPr>
                <w:rFonts w:ascii="仿宋" w:hAnsi="仿宋" w:eastAsia="仿宋"/>
                <w:color w:val="auto"/>
                <w:szCs w:val="21"/>
                <w:highlight w:val="none"/>
              </w:rPr>
              <w:t>评审</w:t>
            </w:r>
            <w:r>
              <w:rPr>
                <w:rFonts w:ascii="仿宋" w:hAnsi="仿宋" w:eastAsia="仿宋"/>
                <w:color w:val="auto"/>
                <w:szCs w:val="21"/>
                <w:highlight w:val="none"/>
                <w:shd w:val="clear" w:color="auto" w:fill="FFFFFF"/>
              </w:rPr>
              <w:t>价得分</w:t>
            </w:r>
          </w:p>
          <w:p>
            <w:pPr>
              <w:spacing w:line="360" w:lineRule="auto"/>
              <w:jc w:val="center"/>
              <w:rPr>
                <w:rFonts w:ascii="仿宋" w:hAnsi="仿宋" w:eastAsia="仿宋"/>
                <w:color w:val="auto"/>
                <w:szCs w:val="21"/>
                <w:highlight w:val="none"/>
                <w:shd w:val="clear" w:color="auto" w:fill="FFFFFF"/>
              </w:rPr>
            </w:pPr>
            <w:r>
              <w:rPr>
                <w:rFonts w:hint="eastAsia" w:ascii="仿宋" w:hAnsi="仿宋" w:eastAsia="仿宋"/>
                <w:color w:val="auto"/>
                <w:szCs w:val="21"/>
                <w:highlight w:val="none"/>
                <w:shd w:val="clear" w:color="auto" w:fill="FFFFFF"/>
              </w:rPr>
              <w:t>（9</w:t>
            </w:r>
            <w:r>
              <w:rPr>
                <w:rFonts w:ascii="仿宋" w:hAnsi="仿宋" w:eastAsia="仿宋"/>
                <w:color w:val="auto"/>
                <w:szCs w:val="21"/>
                <w:highlight w:val="none"/>
                <w:shd w:val="clear" w:color="auto" w:fill="FFFFFF"/>
              </w:rPr>
              <w:t>0</w:t>
            </w:r>
            <w:r>
              <w:rPr>
                <w:rFonts w:hint="eastAsia" w:ascii="仿宋" w:hAnsi="仿宋" w:eastAsia="仿宋"/>
                <w:color w:val="auto"/>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评审</w:t>
            </w:r>
            <w:r>
              <w:rPr>
                <w:rFonts w:ascii="仿宋" w:hAnsi="仿宋" w:eastAsia="仿宋"/>
                <w:color w:val="auto"/>
                <w:szCs w:val="21"/>
                <w:highlight w:val="none"/>
              </w:rPr>
              <w:t>价得分计算公式示例：</w:t>
            </w:r>
          </w:p>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（1）如果报价人的评审价＞评审基准价，则评审价得分=90-偏差率×100×</w:t>
            </w:r>
            <w:r>
              <w:rPr>
                <w:rFonts w:hint="eastAsia" w:ascii="仿宋" w:hAnsi="仿宋" w:eastAsia="仿宋"/>
                <w:i/>
                <w:color w:val="auto"/>
                <w:szCs w:val="21"/>
                <w:highlight w:val="none"/>
              </w:rPr>
              <w:t>E</w:t>
            </w:r>
            <w:r>
              <w:rPr>
                <w:rFonts w:hint="eastAsia" w:ascii="仿宋" w:hAnsi="仿宋" w:eastAsia="仿宋"/>
                <w:color w:val="auto"/>
                <w:szCs w:val="21"/>
                <w:highlight w:val="none"/>
                <w:vertAlign w:val="subscript"/>
              </w:rPr>
              <w:t>1</w:t>
            </w:r>
            <w:r>
              <w:rPr>
                <w:rFonts w:hint="eastAsia" w:ascii="仿宋" w:hAnsi="仿宋" w:eastAsia="仿宋"/>
                <w:color w:val="auto"/>
                <w:szCs w:val="21"/>
                <w:highlight w:val="none"/>
              </w:rPr>
              <w:t>；</w:t>
            </w:r>
          </w:p>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（2）如果报价人的评审价≤评审基准价，则评审价得分=90+偏差率×100×</w:t>
            </w:r>
            <w:r>
              <w:rPr>
                <w:rFonts w:hint="eastAsia" w:ascii="仿宋" w:hAnsi="仿宋" w:eastAsia="仿宋"/>
                <w:i/>
                <w:color w:val="auto"/>
                <w:szCs w:val="21"/>
                <w:highlight w:val="none"/>
              </w:rPr>
              <w:t>E</w:t>
            </w:r>
            <w:r>
              <w:rPr>
                <w:rFonts w:hint="eastAsia" w:ascii="仿宋" w:hAnsi="仿宋" w:eastAsia="仿宋"/>
                <w:color w:val="auto"/>
                <w:szCs w:val="21"/>
                <w:highlight w:val="none"/>
                <w:vertAlign w:val="subscript"/>
              </w:rPr>
              <w:t>2</w:t>
            </w:r>
            <w:r>
              <w:rPr>
                <w:rFonts w:hint="eastAsia" w:ascii="仿宋" w:hAnsi="仿宋" w:eastAsia="仿宋"/>
                <w:color w:val="auto"/>
                <w:szCs w:val="21"/>
                <w:highlight w:val="none"/>
              </w:rPr>
              <w:t>；</w:t>
            </w:r>
          </w:p>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其中：</w:t>
            </w:r>
            <w:r>
              <w:rPr>
                <w:rFonts w:hint="eastAsia" w:ascii="仿宋" w:hAnsi="仿宋" w:eastAsia="仿宋"/>
                <w:i/>
                <w:color w:val="auto"/>
                <w:szCs w:val="21"/>
                <w:highlight w:val="none"/>
              </w:rPr>
              <w:t>E</w:t>
            </w:r>
            <w:r>
              <w:rPr>
                <w:rFonts w:hint="eastAsia" w:ascii="仿宋" w:hAnsi="仿宋" w:eastAsia="仿宋"/>
                <w:color w:val="auto"/>
                <w:szCs w:val="21"/>
                <w:highlight w:val="none"/>
                <w:vertAlign w:val="subscript"/>
              </w:rPr>
              <w:t>1</w:t>
            </w:r>
            <w:r>
              <w:rPr>
                <w:rFonts w:hint="eastAsia" w:ascii="仿宋" w:hAnsi="仿宋" w:eastAsia="仿宋"/>
                <w:color w:val="auto"/>
                <w:szCs w:val="21"/>
                <w:highlight w:val="none"/>
              </w:rPr>
              <w:t>是评审价每高于评审基准价一个百分点的扣分值；</w:t>
            </w:r>
            <w:r>
              <w:rPr>
                <w:rFonts w:hint="eastAsia" w:ascii="仿宋" w:hAnsi="仿宋" w:eastAsia="仿宋"/>
                <w:i/>
                <w:color w:val="auto"/>
                <w:szCs w:val="21"/>
                <w:highlight w:val="none"/>
              </w:rPr>
              <w:t>E</w:t>
            </w:r>
            <w:r>
              <w:rPr>
                <w:rFonts w:hint="eastAsia" w:ascii="仿宋" w:hAnsi="仿宋" w:eastAsia="仿宋"/>
                <w:color w:val="auto"/>
                <w:szCs w:val="21"/>
                <w:highlight w:val="none"/>
                <w:vertAlign w:val="subscript"/>
              </w:rPr>
              <w:t>2</w:t>
            </w:r>
            <w:r>
              <w:rPr>
                <w:rFonts w:hint="eastAsia" w:ascii="仿宋" w:hAnsi="仿宋" w:eastAsia="仿宋"/>
                <w:color w:val="auto"/>
                <w:szCs w:val="21"/>
                <w:highlight w:val="none"/>
              </w:rPr>
              <w:t>是评审价每低于评审基准价一个百分点的扣分值。</w:t>
            </w:r>
            <w:r>
              <w:rPr>
                <w:rFonts w:hint="eastAsia" w:ascii="仿宋" w:hAnsi="仿宋" w:eastAsia="仿宋"/>
                <w:i/>
                <w:color w:val="auto"/>
                <w:szCs w:val="21"/>
                <w:highlight w:val="none"/>
              </w:rPr>
              <w:t>E</w:t>
            </w:r>
            <w:r>
              <w:rPr>
                <w:rFonts w:hint="eastAsia" w:ascii="仿宋" w:hAnsi="仿宋" w:eastAsia="仿宋"/>
                <w:color w:val="auto"/>
                <w:szCs w:val="21"/>
                <w:highlight w:val="none"/>
                <w:vertAlign w:val="subscript"/>
              </w:rPr>
              <w:t>1</w:t>
            </w:r>
            <w:r>
              <w:rPr>
                <w:rFonts w:hint="eastAsia" w:ascii="仿宋" w:hAnsi="仿宋" w:eastAsia="仿宋"/>
                <w:color w:val="auto"/>
                <w:szCs w:val="21"/>
                <w:highlight w:val="none"/>
              </w:rPr>
              <w:t>应大于</w:t>
            </w:r>
            <w:r>
              <w:rPr>
                <w:rFonts w:hint="eastAsia" w:ascii="仿宋" w:hAnsi="仿宋" w:eastAsia="仿宋"/>
                <w:i/>
                <w:color w:val="auto"/>
                <w:szCs w:val="21"/>
                <w:highlight w:val="none"/>
              </w:rPr>
              <w:t>E</w:t>
            </w:r>
            <w:r>
              <w:rPr>
                <w:rFonts w:hint="eastAsia" w:ascii="仿宋" w:hAnsi="仿宋" w:eastAsia="仿宋"/>
                <w:color w:val="auto"/>
                <w:szCs w:val="21"/>
                <w:highlight w:val="none"/>
                <w:vertAlign w:val="subscript"/>
              </w:rPr>
              <w:t>2</w:t>
            </w:r>
            <w:r>
              <w:rPr>
                <w:rFonts w:hint="eastAsia" w:ascii="仿宋" w:hAnsi="仿宋" w:eastAsia="仿宋"/>
                <w:color w:val="auto"/>
                <w:szCs w:val="21"/>
                <w:highlight w:val="none"/>
              </w:rPr>
              <w:t>。</w:t>
            </w:r>
          </w:p>
          <w:p>
            <w:pPr>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项目E</w:t>
            </w:r>
            <w:r>
              <w:rPr>
                <w:rFonts w:hint="eastAsia" w:ascii="仿宋" w:hAnsi="仿宋" w:eastAsia="仿宋"/>
                <w:b/>
                <w:color w:val="auto"/>
                <w:szCs w:val="21"/>
                <w:highlight w:val="none"/>
                <w:vertAlign w:val="subscript"/>
              </w:rPr>
              <w:t>1</w:t>
            </w:r>
            <w:r>
              <w:rPr>
                <w:rFonts w:hint="eastAsia" w:ascii="仿宋" w:hAnsi="仿宋" w:eastAsia="仿宋"/>
                <w:b/>
                <w:color w:val="auto"/>
                <w:szCs w:val="21"/>
                <w:highlight w:val="none"/>
              </w:rPr>
              <w:t>、E</w:t>
            </w:r>
            <w:r>
              <w:rPr>
                <w:rFonts w:hint="eastAsia" w:ascii="仿宋" w:hAnsi="仿宋" w:eastAsia="仿宋"/>
                <w:b/>
                <w:color w:val="auto"/>
                <w:szCs w:val="21"/>
                <w:highlight w:val="none"/>
                <w:vertAlign w:val="subscript"/>
              </w:rPr>
              <w:t>2</w:t>
            </w:r>
            <w:r>
              <w:rPr>
                <w:rFonts w:hint="eastAsia" w:ascii="仿宋" w:hAnsi="仿宋" w:eastAsia="仿宋"/>
                <w:b/>
                <w:color w:val="auto"/>
                <w:szCs w:val="21"/>
                <w:highlight w:val="none"/>
              </w:rPr>
              <w:t>取值分别为：E</w:t>
            </w:r>
            <w:r>
              <w:rPr>
                <w:rFonts w:hint="eastAsia" w:ascii="仿宋" w:hAnsi="仿宋" w:eastAsia="仿宋"/>
                <w:b/>
                <w:color w:val="auto"/>
                <w:szCs w:val="21"/>
                <w:highlight w:val="none"/>
                <w:vertAlign w:val="subscript"/>
              </w:rPr>
              <w:t>1</w:t>
            </w:r>
            <w:r>
              <w:rPr>
                <w:rFonts w:hint="eastAsia" w:ascii="仿宋" w:hAnsi="仿宋" w:eastAsia="仿宋"/>
                <w:b/>
                <w:color w:val="auto"/>
                <w:szCs w:val="21"/>
                <w:highlight w:val="none"/>
              </w:rPr>
              <w:t>=1.0   E</w:t>
            </w:r>
            <w:r>
              <w:rPr>
                <w:rFonts w:hint="eastAsia" w:ascii="仿宋" w:hAnsi="仿宋" w:eastAsia="仿宋"/>
                <w:b/>
                <w:color w:val="auto"/>
                <w:szCs w:val="21"/>
                <w:highlight w:val="none"/>
                <w:vertAlign w:val="subscript"/>
              </w:rPr>
              <w:t>2</w:t>
            </w:r>
            <w:r>
              <w:rPr>
                <w:rFonts w:hint="eastAsia" w:ascii="仿宋" w:hAnsi="仿宋" w:eastAsia="仿宋"/>
                <w:b/>
                <w:color w:val="auto"/>
                <w:szCs w:val="21"/>
                <w:highlight w:val="none"/>
              </w:rPr>
              <w:t>=0.5</w:t>
            </w:r>
          </w:p>
          <w:p>
            <w:pPr>
              <w:spacing w:line="360" w:lineRule="auto"/>
              <w:rPr>
                <w:rFonts w:ascii="仿宋" w:hAnsi="仿宋" w:eastAsia="仿宋"/>
                <w:color w:val="auto"/>
                <w:szCs w:val="21"/>
                <w:highlight w:val="none"/>
                <w:shd w:val="clear" w:color="auto" w:fill="FFFFFF"/>
              </w:rPr>
            </w:pPr>
            <w:r>
              <w:rPr>
                <w:rFonts w:ascii="仿宋" w:hAnsi="仿宋" w:eastAsia="仿宋"/>
                <w:color w:val="auto"/>
                <w:szCs w:val="21"/>
                <w:highlight w:val="none"/>
              </w:rPr>
              <w:t>评</w:t>
            </w:r>
            <w:r>
              <w:rPr>
                <w:rFonts w:hint="eastAsia" w:ascii="仿宋" w:hAnsi="仿宋" w:eastAsia="仿宋"/>
                <w:color w:val="auto"/>
                <w:szCs w:val="21"/>
                <w:highlight w:val="none"/>
              </w:rPr>
              <w:t>审</w:t>
            </w:r>
            <w:r>
              <w:rPr>
                <w:rFonts w:ascii="仿宋" w:hAnsi="仿宋" w:eastAsia="仿宋"/>
                <w:color w:val="auto"/>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b/>
                <w:bCs/>
                <w:color w:val="auto"/>
                <w:szCs w:val="21"/>
                <w:highlight w:val="none"/>
                <w:shd w:val="clear" w:color="auto" w:fill="FFFFFF"/>
              </w:rPr>
            </w:pPr>
            <w:r>
              <w:rPr>
                <w:rFonts w:hint="eastAsia" w:ascii="仿宋" w:hAnsi="仿宋" w:eastAsia="仿宋"/>
                <w:b/>
                <w:bCs/>
                <w:color w:val="auto"/>
                <w:szCs w:val="21"/>
                <w:highlight w:val="none"/>
                <w:shd w:val="clear" w:color="auto" w:fill="FFFFFF"/>
              </w:rPr>
              <w:t>5</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olor w:val="auto"/>
                <w:szCs w:val="21"/>
                <w:highlight w:val="none"/>
                <w:shd w:val="clear" w:color="auto" w:fill="FFFFFF"/>
              </w:rPr>
            </w:pPr>
            <w:r>
              <w:rPr>
                <w:rFonts w:hint="eastAsia" w:ascii="仿宋" w:hAnsi="仿宋" w:eastAsia="仿宋"/>
                <w:color w:val="auto"/>
                <w:szCs w:val="21"/>
                <w:highlight w:val="none"/>
                <w:shd w:val="clear" w:color="auto" w:fill="FFFFFF"/>
              </w:rPr>
              <w:t>信用分得分</w:t>
            </w:r>
          </w:p>
          <w:p>
            <w:pPr>
              <w:spacing w:line="360" w:lineRule="auto"/>
              <w:jc w:val="center"/>
              <w:rPr>
                <w:rFonts w:ascii="仿宋" w:hAnsi="仿宋" w:eastAsia="仿宋"/>
                <w:color w:val="auto"/>
                <w:szCs w:val="21"/>
                <w:highlight w:val="none"/>
                <w:shd w:val="clear" w:color="auto" w:fill="FFFFFF"/>
              </w:rPr>
            </w:pPr>
            <w:r>
              <w:rPr>
                <w:rFonts w:hint="eastAsia" w:ascii="仿宋" w:hAnsi="仿宋" w:eastAsia="仿宋"/>
                <w:color w:val="auto"/>
                <w:szCs w:val="21"/>
                <w:highlight w:val="none"/>
                <w:shd w:val="clear" w:color="auto" w:fill="FFFFFF"/>
              </w:rPr>
              <w:t>（3分）</w:t>
            </w:r>
          </w:p>
        </w:tc>
        <w:tc>
          <w:tcPr>
            <w:tcW w:w="8163"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在福建省高速公路养护工程有限公司网站发布的</w:t>
            </w:r>
            <w:r>
              <w:rPr>
                <w:rFonts w:ascii="仿宋" w:hAnsi="仿宋" w:eastAsia="仿宋"/>
                <w:color w:val="auto"/>
                <w:szCs w:val="21"/>
                <w:highlight w:val="none"/>
              </w:rPr>
              <w:t>关于2022年度供应商信用考核结果的通报</w:t>
            </w:r>
            <w:r>
              <w:rPr>
                <w:rFonts w:hint="eastAsia" w:ascii="仿宋" w:hAnsi="仿宋" w:eastAsia="仿宋"/>
                <w:color w:val="auto"/>
                <w:szCs w:val="21"/>
                <w:highlight w:val="none"/>
              </w:rPr>
              <w:t>中（细目为：</w:t>
            </w:r>
            <w:r>
              <w:rPr>
                <w:rFonts w:hint="eastAsia" w:ascii="仿宋" w:hAnsi="仿宋" w:eastAsia="仿宋"/>
                <w:color w:val="auto"/>
                <w:szCs w:val="21"/>
                <w:highlight w:val="none"/>
                <w:lang w:val="en-US" w:eastAsia="zh-CN"/>
              </w:rPr>
              <w:t>桥梁类</w:t>
            </w:r>
            <w:r>
              <w:rPr>
                <w:rFonts w:hint="eastAsia" w:ascii="仿宋" w:hAnsi="仿宋" w:eastAsia="仿宋"/>
                <w:color w:val="auto"/>
                <w:szCs w:val="21"/>
                <w:highlight w:val="none"/>
              </w:rPr>
              <w:t>）被评为A级的施工企业信用分得分为3分。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b/>
                <w:bCs/>
                <w:color w:val="auto"/>
                <w:szCs w:val="21"/>
                <w:highlight w:val="none"/>
                <w:shd w:val="clear" w:color="auto" w:fill="FFFFFF"/>
              </w:rPr>
            </w:pPr>
            <w:r>
              <w:rPr>
                <w:rFonts w:ascii="仿宋" w:hAnsi="仿宋" w:eastAsia="仿宋"/>
                <w:b/>
                <w:bCs/>
                <w:color w:val="auto"/>
                <w:szCs w:val="21"/>
                <w:highlight w:val="none"/>
                <w:shd w:val="clear" w:color="auto" w:fill="FFFFFF"/>
              </w:rPr>
              <w:t>6</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7"/>
              <w:spacing w:before="1" w:line="360" w:lineRule="auto"/>
              <w:ind w:left="141" w:right="127"/>
              <w:jc w:val="center"/>
              <w:rPr>
                <w:rFonts w:hint="eastAsia" w:ascii="仿宋" w:hAnsi="仿宋" w:eastAsia="仿宋"/>
                <w:color w:val="auto"/>
                <w:szCs w:val="21"/>
                <w:highlight w:val="none"/>
                <w:shd w:val="clear" w:color="auto" w:fill="FFFFFF"/>
                <w:lang w:eastAsia="zh-CN"/>
              </w:rPr>
            </w:pPr>
            <w:r>
              <w:rPr>
                <w:rFonts w:hint="eastAsia" w:ascii="仿宋" w:hAnsi="仿宋" w:eastAsia="仿宋"/>
                <w:color w:val="auto"/>
                <w:szCs w:val="21"/>
                <w:highlight w:val="none"/>
                <w:shd w:val="clear" w:color="auto" w:fill="FFFFFF"/>
                <w:lang w:eastAsia="zh-CN"/>
              </w:rPr>
              <w:t>业绩分得分</w:t>
            </w:r>
          </w:p>
          <w:p>
            <w:pPr>
              <w:pStyle w:val="37"/>
              <w:spacing w:before="1" w:line="360" w:lineRule="auto"/>
              <w:ind w:left="141" w:right="127"/>
              <w:jc w:val="center"/>
              <w:rPr>
                <w:rFonts w:ascii="仿宋" w:hAnsi="仿宋" w:eastAsia="仿宋"/>
                <w:color w:val="auto"/>
                <w:szCs w:val="21"/>
                <w:highlight w:val="none"/>
                <w:shd w:val="clear" w:color="auto" w:fill="FFFFFF"/>
                <w:lang w:eastAsia="zh-CN"/>
              </w:rPr>
            </w:pPr>
            <w:r>
              <w:rPr>
                <w:rFonts w:hint="eastAsia" w:ascii="仿宋" w:hAnsi="仿宋" w:eastAsia="仿宋"/>
                <w:color w:val="auto"/>
                <w:szCs w:val="21"/>
                <w:highlight w:val="none"/>
                <w:shd w:val="clear" w:color="auto" w:fill="FFFFFF"/>
                <w:lang w:eastAsia="zh-CN"/>
              </w:rPr>
              <w:t>（7分）</w:t>
            </w:r>
          </w:p>
        </w:tc>
        <w:tc>
          <w:tcPr>
            <w:tcW w:w="8163" w:type="dxa"/>
            <w:tcBorders>
              <w:top w:val="single" w:color="000000" w:sz="6" w:space="0"/>
              <w:left w:val="single" w:color="auto" w:sz="4" w:space="0"/>
              <w:bottom w:val="single" w:color="000000" w:sz="6" w:space="0"/>
              <w:right w:val="single" w:color="000000" w:sz="6" w:space="0"/>
            </w:tcBorders>
            <w:vAlign w:val="center"/>
          </w:tcPr>
          <w:p>
            <w:pPr>
              <w:spacing w:line="400" w:lineRule="exact"/>
              <w:ind w:firstLine="420" w:firstLineChars="200"/>
              <w:rPr>
                <w:rFonts w:ascii="仿宋" w:hAnsi="仿宋" w:eastAsia="仿宋"/>
                <w:color w:val="auto"/>
                <w:szCs w:val="21"/>
                <w:highlight w:val="none"/>
              </w:rPr>
            </w:pPr>
            <w:r>
              <w:rPr>
                <w:rFonts w:hint="eastAsia"/>
                <w:color w:val="auto"/>
                <w:szCs w:val="21"/>
                <w:highlight w:val="none"/>
              </w:rPr>
              <w:t>除资格要求业绩外（资格业绩不加分），报价人自2020年1月1日起至报价文件递交截止之日止，已完成在已通车运营高速公路上实施的单个合同金额100万元及以上高速公路维护类工程施工；或已完成在已通车运营高速公路上实施的桥梁伸缩缝工程，各项目桥梁伸缩缝类清单细目累计结算金额每30万元及以上的，每1项得2分，最高得分7分。以提供的施工合同（含标价的工程量清单）及甲方签认盖章的结算资料或交工验收资料的复印件作为证明材料，时间以终期结算签认时间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spacing w:line="360" w:lineRule="auto"/>
              <w:jc w:val="center"/>
              <w:rPr>
                <w:rFonts w:ascii="仿宋" w:hAnsi="仿宋" w:eastAsia="仿宋"/>
                <w:b/>
                <w:bCs/>
                <w:color w:val="auto"/>
                <w:szCs w:val="21"/>
                <w:highlight w:val="none"/>
                <w:shd w:val="clear" w:color="auto" w:fill="FFFFFF"/>
              </w:rPr>
            </w:pPr>
            <w:r>
              <w:rPr>
                <w:rFonts w:ascii="仿宋" w:hAnsi="仿宋" w:eastAsia="仿宋"/>
                <w:b/>
                <w:bCs/>
                <w:color w:val="auto"/>
                <w:szCs w:val="21"/>
                <w:highlight w:val="none"/>
                <w:shd w:val="clear" w:color="auto" w:fill="FFFFFF"/>
              </w:rPr>
              <w:t>7</w:t>
            </w:r>
          </w:p>
        </w:tc>
        <w:tc>
          <w:tcPr>
            <w:tcW w:w="1865" w:type="dxa"/>
            <w:gridSpan w:val="2"/>
            <w:tcBorders>
              <w:top w:val="single" w:color="000000" w:sz="6" w:space="0"/>
              <w:bottom w:val="single" w:color="000000" w:sz="6" w:space="0"/>
              <w:right w:val="single" w:color="auto" w:sz="4" w:space="0"/>
            </w:tcBorders>
            <w:vAlign w:val="center"/>
          </w:tcPr>
          <w:p>
            <w:pPr>
              <w:spacing w:line="360" w:lineRule="auto"/>
              <w:jc w:val="center"/>
              <w:rPr>
                <w:rFonts w:ascii="仿宋" w:hAnsi="仿宋" w:eastAsia="仿宋"/>
                <w:color w:val="auto"/>
                <w:szCs w:val="21"/>
                <w:highlight w:val="none"/>
                <w:shd w:val="clear" w:color="auto" w:fill="FFFFFF"/>
              </w:rPr>
            </w:pPr>
            <w:r>
              <w:rPr>
                <w:rFonts w:hint="eastAsia" w:ascii="仿宋" w:hAnsi="仿宋" w:eastAsia="仿宋"/>
                <w:color w:val="auto"/>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仿宋" w:hAnsi="仿宋" w:eastAsia="仿宋"/>
                <w:b/>
                <w:color w:val="auto"/>
                <w:szCs w:val="21"/>
                <w:highlight w:val="none"/>
                <w:shd w:val="clear" w:color="auto" w:fill="FFFFFF"/>
              </w:rPr>
            </w:pPr>
            <w:r>
              <w:rPr>
                <w:rFonts w:hint="eastAsia" w:ascii="仿宋" w:hAnsi="仿宋" w:eastAsia="仿宋"/>
                <w:b/>
                <w:color w:val="auto"/>
                <w:szCs w:val="21"/>
                <w:highlight w:val="none"/>
                <w:shd w:val="clear" w:color="auto" w:fill="FFFFFF"/>
              </w:rPr>
              <w:t>若合格的报价人不足三家时，采购人将重新组织采购。</w:t>
            </w:r>
          </w:p>
        </w:tc>
      </w:tr>
    </w:tbl>
    <w:p>
      <w:pPr>
        <w:spacing w:line="360" w:lineRule="auto"/>
        <w:ind w:firstLine="480" w:firstLineChars="200"/>
        <w:outlineLvl w:val="1"/>
        <w:rPr>
          <w:rFonts w:ascii="仿宋" w:hAnsi="仿宋" w:eastAsia="仿宋"/>
          <w:color w:val="auto"/>
          <w:sz w:val="24"/>
          <w:highlight w:val="none"/>
        </w:rPr>
      </w:pPr>
      <w:r>
        <w:rPr>
          <w:rFonts w:ascii="仿宋" w:hAnsi="仿宋" w:eastAsia="仿宋"/>
          <w:color w:val="auto"/>
          <w:sz w:val="24"/>
          <w:highlight w:val="none"/>
        </w:rPr>
        <w:br w:type="page"/>
      </w:r>
      <w:r>
        <w:rPr>
          <w:rFonts w:hint="eastAsia" w:ascii="仿宋" w:hAnsi="仿宋" w:eastAsia="仿宋"/>
          <w:color w:val="auto"/>
          <w:sz w:val="24"/>
          <w:highlight w:val="none"/>
        </w:rPr>
        <w:t>1、评审方法</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本次评审采用综合评分法，具体为“</w:t>
      </w:r>
      <w:r>
        <w:rPr>
          <w:rFonts w:hint="eastAsia" w:ascii="仿宋" w:hAnsi="仿宋" w:eastAsia="仿宋" w:cs="仿宋_GB2312"/>
          <w:color w:val="auto"/>
          <w:sz w:val="24"/>
          <w:highlight w:val="none"/>
        </w:rPr>
        <w:t>合理低价法+</w:t>
      </w:r>
      <w:r>
        <w:rPr>
          <w:rFonts w:hint="eastAsia" w:ascii="仿宋" w:hAnsi="仿宋" w:eastAsia="仿宋" w:cs="仿宋_GB2312"/>
          <w:color w:val="auto"/>
          <w:sz w:val="24"/>
          <w:highlight w:val="none"/>
          <w:lang w:val="en-US" w:eastAsia="zh-CN"/>
        </w:rPr>
        <w:t>信用</w:t>
      </w:r>
      <w:r>
        <w:rPr>
          <w:rFonts w:hint="eastAsia" w:ascii="仿宋" w:hAnsi="仿宋" w:eastAsia="仿宋" w:cs="仿宋_GB2312"/>
          <w:color w:val="auto"/>
          <w:sz w:val="24"/>
          <w:highlight w:val="none"/>
        </w:rPr>
        <w:t>分+</w:t>
      </w:r>
      <w:r>
        <w:rPr>
          <w:rFonts w:hint="eastAsia" w:ascii="仿宋" w:hAnsi="仿宋" w:eastAsia="仿宋"/>
          <w:color w:val="auto"/>
          <w:highlight w:val="none"/>
          <w:lang w:val="en-US" w:eastAsia="zh-CN"/>
        </w:rPr>
        <w:t>业绩分</w:t>
      </w:r>
      <w:r>
        <w:rPr>
          <w:rFonts w:hint="eastAsia" w:ascii="仿宋" w:hAnsi="仿宋" w:eastAsia="仿宋"/>
          <w:color w:val="auto"/>
          <w:highlight w:val="none"/>
        </w:rPr>
        <w:t>评分</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w:t>
      </w:r>
      <w:bookmarkStart w:id="1" w:name="_Toc234382676"/>
    </w:p>
    <w:p>
      <w:pPr>
        <w:spacing w:line="360" w:lineRule="auto"/>
        <w:ind w:firstLine="480" w:firstLineChars="200"/>
        <w:outlineLvl w:val="1"/>
        <w:rPr>
          <w:rFonts w:ascii="仿宋" w:hAnsi="仿宋" w:eastAsia="仿宋"/>
          <w:color w:val="auto"/>
          <w:sz w:val="24"/>
          <w:highlight w:val="none"/>
        </w:rPr>
      </w:pPr>
      <w:r>
        <w:rPr>
          <w:rFonts w:hint="eastAsia" w:ascii="仿宋" w:hAnsi="仿宋" w:eastAsia="仿宋"/>
          <w:color w:val="auto"/>
          <w:sz w:val="24"/>
          <w:highlight w:val="none"/>
        </w:rPr>
        <w:t>2、评审标准</w:t>
      </w:r>
      <w:bookmarkEnd w:id="1"/>
      <w:bookmarkStart w:id="2" w:name="_Toc234382677"/>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 初步评审标准</w:t>
      </w:r>
      <w:bookmarkEnd w:id="2"/>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 形式评审标准：见评审办法前附表。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2.1.2 响应性评审标准：见评审办法前附表。</w:t>
      </w:r>
      <w:bookmarkStart w:id="3" w:name="_Toc23438267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 详细评审标准</w:t>
      </w:r>
      <w:bookmarkEnd w:id="3"/>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详细评审标准：见评审办法前附表。</w:t>
      </w:r>
      <w:bookmarkStart w:id="4" w:name="_Toc234382679"/>
    </w:p>
    <w:p>
      <w:pPr>
        <w:spacing w:line="360" w:lineRule="auto"/>
        <w:ind w:firstLine="480" w:firstLineChars="200"/>
        <w:outlineLvl w:val="1"/>
        <w:rPr>
          <w:rFonts w:ascii="仿宋" w:hAnsi="仿宋" w:eastAsia="仿宋"/>
          <w:color w:val="auto"/>
          <w:sz w:val="24"/>
          <w:highlight w:val="none"/>
        </w:rPr>
      </w:pPr>
      <w:r>
        <w:rPr>
          <w:rFonts w:hint="eastAsia" w:ascii="仿宋" w:hAnsi="仿宋" w:eastAsia="仿宋"/>
          <w:color w:val="auto"/>
          <w:sz w:val="24"/>
          <w:highlight w:val="none"/>
        </w:rPr>
        <w:t>3. 评审程序</w:t>
      </w:r>
      <w:bookmarkEnd w:id="4"/>
      <w:bookmarkStart w:id="5" w:name="_Toc234382680"/>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 初步评审</w:t>
      </w:r>
      <w:bookmarkEnd w:id="5"/>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3.1.1 评审小组依据评审办法前附表第1款规定的标准对报价文件进行初步评审。有一项不符合评审标准的，作废标处理。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3.1.2 报价人有以下情形之一的，其报价作废标处理：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（1）有下列情形的之一的：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a. 为本项目前期准备提供设计或咨询服务的；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b. 为本项目的监理人；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c.为本项目的代建人；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d.为本项目提供采购代理服务的；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e.与本项目的监理人或代建人或采购代理机构同为一个法定代表人的；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f.与本项目的监理人或代建人或采购代理机构相互控股或参股的；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g.与本项目的监理人或代建人或采购代理机构相互任职或工作的；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h.被责令停业的；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i.被暂停或取消报价资格的；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j.财产被接管或冻结的；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k.在最近三年内有骗取成交或严重违约或重大工程质量问题的；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l.被省级及以上交通或建设主管部门取消项目所在地的报价资格或禁止进入该区域公路建设市场且处于有效期内；</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m.为投资参股本项目的法人单位。</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（2）串通报价或弄虚作假或有其他违法行为的；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（3）不按评审小组要求澄清、说明或补正的。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3.1.3报价有算术错误的，评审小组按以下原则对报价进行修正，报价人无条件接受修正价格。</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（1）报价文件中的大写金额与小写金额不一致的，以大写金额为准；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（2）当单价与数量相乘不等于合价时，以单价计算为准修正总价，但单价有明显的小数点位置差错，应以标出的合价为准，同时对单价予以修正；</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（3）当各子目的合价累计不等于总价时，应以各子目合价累计数为准，修正总价。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3.1.4 工程量清单中的报价有其他错误的，评审小组按以下原则对报价进行修正，修正的价格具有约束力。</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（2）当单价与数量的乘积与合价（金额）虽然一致，但报价人修改了该子目的工程数量，则报价人的报价文件作废标处理。</w:t>
      </w:r>
    </w:p>
    <w:p>
      <w:pPr>
        <w:pStyle w:val="17"/>
        <w:spacing w:line="360" w:lineRule="auto"/>
        <w:ind w:left="0" w:leftChars="0" w:firstLine="482"/>
        <w:rPr>
          <w:rFonts w:ascii="仿宋" w:hAnsi="仿宋" w:eastAsia="仿宋"/>
          <w:b/>
          <w:bCs/>
          <w:color w:val="auto"/>
          <w:kern w:val="2"/>
          <w:sz w:val="24"/>
          <w:szCs w:val="24"/>
          <w:highlight w:val="none"/>
        </w:rPr>
      </w:pPr>
      <w:r>
        <w:rPr>
          <w:rFonts w:hint="eastAsia" w:ascii="仿宋" w:hAnsi="仿宋" w:eastAsia="仿宋"/>
          <w:b/>
          <w:bCs/>
          <w:color w:val="auto"/>
          <w:kern w:val="2"/>
          <w:sz w:val="24"/>
          <w:szCs w:val="24"/>
          <w:highlight w:val="none"/>
        </w:rPr>
        <w:t>（3）报价人单价若高于分项控制价单价，报价人的报价文件作废标处理。</w:t>
      </w:r>
    </w:p>
    <w:p>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 xml:space="preserve">3.1.5 </w:t>
      </w:r>
      <w:bookmarkStart w:id="6" w:name="_Toc234382681"/>
      <w:r>
        <w:rPr>
          <w:rFonts w:hint="eastAsia" w:ascii="仿宋" w:hAnsi="仿宋" w:eastAsia="仿宋"/>
          <w:b/>
          <w:bCs/>
          <w:color w:val="auto"/>
          <w:sz w:val="24"/>
          <w:highlight w:val="none"/>
        </w:rPr>
        <w:t xml:space="preserve"> 修正后的最终报价若超过项目控制价上限或低于下限的，报价人的报价文件作废标处理。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3.1.6 修正后的最终报价仅作为评审价的计算，合同以修正后的清单签订。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 详细评审</w:t>
      </w:r>
      <w:bookmarkEnd w:id="6"/>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3.2.1评审小组按评审办法前附表第2款规定的量化因素和标准进行价格折算，计算出报价，并编制价格比较一览表。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 报价文件的澄清和补正</w:t>
      </w:r>
      <w:bookmarkEnd w:id="7"/>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3.3.2 澄清、说明和补正不得改变报价文件的实质性内容（算术性错误修正的除外）。报价人的书面澄清、说明和补正属于报价文件的组成部分。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3.3.3 评审小组对报价人提交的澄清、说明或补正有疑问的，可以要求报价人进一步澄清、说明或补正，直至满足评审小组的要求。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3.3.4 凡超出采购文件规定的或给采购人带来未曾要求的利益的变化、偏差或其他因素在评审时不予考虑。</w:t>
      </w:r>
      <w:bookmarkStart w:id="8" w:name="_Toc234382683"/>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3.4 评审结果</w:t>
      </w:r>
      <w:bookmarkEnd w:id="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3.4.1.评审小组对满足采购文件实质要求的报价文件，根据评审办法前附表第2款规定</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color w:val="auto"/>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7"/>
        <w:spacing w:line="360" w:lineRule="auto"/>
        <w:ind w:firstLine="400"/>
        <w:rPr>
          <w:rFonts w:ascii="仿宋" w:hAnsi="仿宋" w:eastAsia="仿宋"/>
          <w:color w:val="auto"/>
          <w:highlight w:val="none"/>
        </w:rPr>
      </w:pPr>
    </w:p>
    <w:p>
      <w:pPr>
        <w:pStyle w:val="17"/>
        <w:spacing w:line="360" w:lineRule="auto"/>
        <w:ind w:firstLine="400"/>
        <w:rPr>
          <w:rFonts w:ascii="仿宋" w:hAnsi="仿宋" w:eastAsia="仿宋"/>
          <w:color w:val="auto"/>
          <w:highlight w:val="none"/>
        </w:rPr>
      </w:pPr>
    </w:p>
    <w:p>
      <w:pPr>
        <w:pStyle w:val="17"/>
        <w:spacing w:line="360" w:lineRule="auto"/>
        <w:ind w:firstLine="400"/>
        <w:rPr>
          <w:rFonts w:ascii="仿宋" w:hAnsi="仿宋" w:eastAsia="仿宋"/>
          <w:color w:val="auto"/>
          <w:highlight w:val="none"/>
        </w:rPr>
      </w:pPr>
    </w:p>
    <w:p>
      <w:pPr>
        <w:pStyle w:val="17"/>
        <w:spacing w:line="360" w:lineRule="auto"/>
        <w:ind w:firstLine="400"/>
        <w:rPr>
          <w:rFonts w:ascii="仿宋" w:hAnsi="仿宋" w:eastAsia="仿宋"/>
          <w:color w:val="auto"/>
          <w:highlight w:val="none"/>
        </w:rPr>
      </w:pPr>
    </w:p>
    <w:p>
      <w:pPr>
        <w:pStyle w:val="17"/>
        <w:spacing w:line="360" w:lineRule="auto"/>
        <w:ind w:firstLine="400"/>
        <w:rPr>
          <w:rFonts w:ascii="仿宋" w:hAnsi="仿宋" w:eastAsia="仿宋"/>
          <w:color w:val="auto"/>
          <w:highlight w:val="none"/>
        </w:rPr>
      </w:pPr>
    </w:p>
    <w:p>
      <w:pPr>
        <w:widowControl/>
        <w:jc w:val="left"/>
        <w:rPr>
          <w:rFonts w:ascii="仿宋" w:hAnsi="仿宋" w:eastAsia="仿宋"/>
          <w:color w:val="auto"/>
          <w:kern w:val="0"/>
          <w:sz w:val="20"/>
          <w:szCs w:val="20"/>
          <w:highlight w:val="none"/>
        </w:rPr>
      </w:pPr>
      <w:r>
        <w:rPr>
          <w:rFonts w:ascii="仿宋" w:hAnsi="仿宋" w:eastAsia="仿宋"/>
          <w:color w:val="auto"/>
          <w:highlight w:val="none"/>
        </w:rPr>
        <w:br w:type="page"/>
      </w:r>
    </w:p>
    <w:p>
      <w:pPr>
        <w:pStyle w:val="17"/>
        <w:spacing w:line="360" w:lineRule="auto"/>
        <w:ind w:firstLine="400"/>
        <w:rPr>
          <w:rFonts w:ascii="仿宋" w:hAnsi="仿宋" w:eastAsia="仿宋"/>
          <w:color w:val="auto"/>
          <w:highlight w:val="none"/>
        </w:rPr>
      </w:pPr>
    </w:p>
    <w:p>
      <w:pPr>
        <w:numPr>
          <w:ilvl w:val="0"/>
          <w:numId w:val="9"/>
        </w:numPr>
        <w:spacing w:line="360" w:lineRule="auto"/>
        <w:jc w:val="center"/>
        <w:outlineLvl w:val="0"/>
        <w:rPr>
          <w:rFonts w:ascii="仿宋" w:hAnsi="仿宋" w:eastAsia="仿宋"/>
          <w:b/>
          <w:bCs/>
          <w:color w:val="auto"/>
          <w:sz w:val="36"/>
          <w:highlight w:val="none"/>
        </w:rPr>
      </w:pPr>
      <w:r>
        <w:rPr>
          <w:rFonts w:hint="eastAsia" w:ascii="仿宋" w:hAnsi="仿宋" w:eastAsia="仿宋"/>
          <w:b/>
          <w:bCs/>
          <w:color w:val="auto"/>
          <w:sz w:val="36"/>
          <w:highlight w:val="none"/>
        </w:rPr>
        <w:t>合同协议书（格式）</w:t>
      </w:r>
    </w:p>
    <w:p>
      <w:pPr>
        <w:spacing w:line="360" w:lineRule="auto"/>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（发包人名称，以下简称“发包人”）为实施</w:t>
      </w:r>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（项目名称），已接受</w:t>
      </w:r>
      <w:r>
        <w:rPr>
          <w:rFonts w:hint="eastAsia" w:ascii="仿宋" w:hAnsi="仿宋" w:eastAsia="仿宋" w:cs="宋体"/>
          <w:color w:val="auto"/>
          <w:szCs w:val="21"/>
          <w:highlight w:val="none"/>
          <w:u w:val="single"/>
        </w:rPr>
        <w:t xml:space="preserve">                         （承包人名称，以下简称“承包人”）对该项目劳务分包报价。发包人和承包人共同达成如下协议。</w:t>
      </w:r>
    </w:p>
    <w:p>
      <w:pPr>
        <w:spacing w:line="360" w:lineRule="auto"/>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1. 本协议书与下列文件一起构成合同文件：</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（1）合同协议书（补充协议如有）；</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（2）发包人要求；</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（3）成交通知书；</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（4）国家有关部门制定的现行标准、规范、规程、定额、方法；</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（5）设计文件、图纸；</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（6）合同履行中，发包人承包人有关工程的洽商、变更等书面协议或文件；</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（7）承包人实施计划；</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（8）承包人成交的工程量清单；</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（9）本项目采购文件（除上述项目以外的部分）；</w:t>
      </w:r>
    </w:p>
    <w:p>
      <w:pPr>
        <w:spacing w:line="360" w:lineRule="auto"/>
        <w:ind w:firstLine="718" w:firstLineChars="342"/>
        <w:rPr>
          <w:rFonts w:ascii="仿宋" w:hAnsi="仿宋" w:eastAsia="仿宋" w:cs="宋体"/>
          <w:color w:val="auto"/>
          <w:szCs w:val="21"/>
          <w:highlight w:val="none"/>
        </w:rPr>
      </w:pPr>
      <w:r>
        <w:rPr>
          <w:rFonts w:hint="eastAsia" w:ascii="仿宋" w:hAnsi="仿宋" w:eastAsia="仿宋" w:cs="宋体"/>
          <w:color w:val="auto"/>
          <w:szCs w:val="21"/>
          <w:highlight w:val="none"/>
        </w:rPr>
        <w:t>（10）报价文件及其附件（除上述项目以外的部分）；</w:t>
      </w:r>
    </w:p>
    <w:p>
      <w:pPr>
        <w:spacing w:line="360" w:lineRule="auto"/>
        <w:ind w:firstLine="718" w:firstLineChars="342"/>
        <w:rPr>
          <w:rFonts w:ascii="仿宋" w:hAnsi="仿宋" w:eastAsia="仿宋" w:cs="宋体"/>
          <w:color w:val="auto"/>
          <w:szCs w:val="21"/>
          <w:highlight w:val="none"/>
          <w:u w:val="single"/>
        </w:rPr>
      </w:pPr>
      <w:r>
        <w:rPr>
          <w:rFonts w:hint="eastAsia" w:ascii="仿宋" w:hAnsi="仿宋" w:eastAsia="仿宋" w:cs="宋体"/>
          <w:color w:val="auto"/>
          <w:szCs w:val="21"/>
          <w:highlight w:val="none"/>
        </w:rPr>
        <w:t>（11）</w:t>
      </w:r>
      <w:r>
        <w:rPr>
          <w:rFonts w:hint="eastAsia" w:ascii="仿宋" w:hAnsi="仿宋" w:eastAsia="仿宋" w:cs="宋体"/>
          <w:color w:val="auto"/>
          <w:szCs w:val="21"/>
          <w:highlight w:val="none"/>
          <w:u w:val="single"/>
        </w:rPr>
        <w:t>福建畅祥公路工程有限公司及其项目部与总承包方、项目业主（总发包人）另行订立的补充协议、变更合同、来往函件等，以及总承包方、项目业主（总发包人）、项目监理方发出的指示、要求、指令等；</w:t>
      </w:r>
    </w:p>
    <w:p>
      <w:pPr>
        <w:spacing w:line="360" w:lineRule="auto"/>
        <w:ind w:firstLine="779" w:firstLineChars="371"/>
        <w:rPr>
          <w:rFonts w:ascii="仿宋" w:hAnsi="仿宋" w:eastAsia="仿宋" w:cs="宋体"/>
          <w:color w:val="auto"/>
          <w:szCs w:val="21"/>
          <w:highlight w:val="none"/>
          <w:u w:val="single"/>
        </w:rPr>
      </w:pPr>
      <w:r>
        <w:rPr>
          <w:rFonts w:hint="eastAsia" w:ascii="仿宋" w:hAnsi="仿宋" w:eastAsia="仿宋" w:cs="宋体"/>
          <w:color w:val="auto"/>
          <w:szCs w:val="21"/>
          <w:highlight w:val="none"/>
        </w:rPr>
        <w:t>(12)</w:t>
      </w:r>
      <w:r>
        <w:rPr>
          <w:rFonts w:hint="eastAsia" w:ascii="仿宋" w:hAnsi="仿宋" w:eastAsia="仿宋" w:cs="宋体"/>
          <w:color w:val="auto"/>
          <w:szCs w:val="21"/>
          <w:highlight w:val="none"/>
          <w:u w:val="single"/>
        </w:rPr>
        <w:t>发包人授权委托书。</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2. 上述文件互相补充和解释，如有不明确或不一致之处，以合同次序约定在先者为准。</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3. 签约合同价：人民币（大写）</w:t>
      </w:r>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w:t>
      </w:r>
      <w:r>
        <w:rPr>
          <w:rFonts w:ascii="Calibri" w:hAnsi="Calibri" w:eastAsia="仿宋" w:cs="Calibri"/>
          <w:color w:val="auto"/>
          <w:szCs w:val="21"/>
          <w:highlight w:val="none"/>
        </w:rPr>
        <w:t>¥</w:t>
      </w:r>
      <w:r>
        <w:rPr>
          <w:rFonts w:hint="eastAsia" w:ascii="仿宋" w:hAnsi="仿宋" w:eastAsia="仿宋" w:cs="宋体"/>
          <w:color w:val="auto"/>
          <w:szCs w:val="21"/>
          <w:highlight w:val="none"/>
          <w:u w:val="single"/>
        </w:rPr>
        <w:t xml:space="preserve">      元 </w:t>
      </w:r>
      <w:r>
        <w:rPr>
          <w:rFonts w:hint="eastAsia" w:ascii="仿宋" w:hAnsi="仿宋" w:eastAsia="仿宋" w:cs="宋体"/>
          <w:color w:val="auto"/>
          <w:szCs w:val="21"/>
          <w:highlight w:val="none"/>
        </w:rPr>
        <w:t>）。</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4. 承包人项目负责人：</w:t>
      </w:r>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 xml:space="preserve">。 </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5. 工程质量符合的标准和要求：</w:t>
      </w:r>
      <w:r>
        <w:rPr>
          <w:rFonts w:hint="eastAsia" w:ascii="仿宋" w:hAnsi="仿宋" w:eastAsia="仿宋" w:cs="宋体"/>
          <w:color w:val="auto"/>
          <w:szCs w:val="21"/>
          <w:highlight w:val="none"/>
          <w:u w:val="single"/>
        </w:rPr>
        <w:t>合格</w:t>
      </w:r>
      <w:r>
        <w:rPr>
          <w:rFonts w:hint="eastAsia" w:ascii="仿宋" w:hAnsi="仿宋" w:eastAsia="仿宋" w:cs="宋体"/>
          <w:color w:val="auto"/>
          <w:szCs w:val="21"/>
          <w:highlight w:val="none"/>
        </w:rPr>
        <w:t>。</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6. 承包人承诺按合同约定承担工程的实施、竣工及缺陷修复。承包人承诺严格履行</w:t>
      </w:r>
      <w:r>
        <w:rPr>
          <w:rFonts w:hint="eastAsia" w:ascii="仿宋" w:hAnsi="仿宋" w:eastAsia="仿宋" w:cs="宋体"/>
          <w:color w:val="auto"/>
          <w:szCs w:val="21"/>
          <w:highlight w:val="none"/>
          <w:u w:val="single"/>
        </w:rPr>
        <w:t>福建畅祥公路工程有限公司</w:t>
      </w:r>
      <w:r>
        <w:rPr>
          <w:rFonts w:hint="eastAsia" w:ascii="仿宋" w:hAnsi="仿宋" w:eastAsia="仿宋" w:cs="宋体"/>
          <w:color w:val="auto"/>
          <w:szCs w:val="21"/>
          <w:highlight w:val="none"/>
        </w:rPr>
        <w:t>及其项目部与总承包方、项目业主（总发包人）另行订立的补充协议、变更合同、来往函件等，以及总承包方、项目业主（总发包人）、项目监理方发出的指示、要求、指令等。</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7. 发包人承诺按合同约定的条件、时间和方式向承包人支付合同价款。</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 xml:space="preserve">8. </w:t>
      </w:r>
      <w:r>
        <w:rPr>
          <w:rFonts w:hint="eastAsia" w:ascii="仿宋" w:hAnsi="仿宋" w:eastAsia="仿宋"/>
          <w:color w:val="auto"/>
          <w:highlight w:val="none"/>
        </w:rPr>
        <w:t>本工程工期为</w:t>
      </w:r>
      <w:r>
        <w:rPr>
          <w:rFonts w:hint="eastAsia" w:ascii="仿宋" w:hAnsi="仿宋" w:eastAsia="仿宋" w:cs="宋体"/>
          <w:color w:val="auto"/>
          <w:szCs w:val="21"/>
          <w:highlight w:val="none"/>
          <w:u w:val="single"/>
        </w:rPr>
        <w:t xml:space="preserve">                          </w:t>
      </w:r>
      <w:r>
        <w:rPr>
          <w:rFonts w:hint="eastAsia" w:ascii="仿宋" w:hAnsi="仿宋" w:eastAsia="仿宋"/>
          <w:color w:val="auto"/>
          <w:highlight w:val="none"/>
        </w:rPr>
        <w:t>。</w:t>
      </w:r>
    </w:p>
    <w:p>
      <w:pPr>
        <w:spacing w:line="360" w:lineRule="auto"/>
        <w:ind w:firstLine="359" w:firstLineChars="171"/>
        <w:rPr>
          <w:rFonts w:ascii="仿宋" w:hAnsi="仿宋" w:eastAsia="仿宋" w:cs="宋体"/>
          <w:color w:val="auto"/>
          <w:szCs w:val="21"/>
          <w:highlight w:val="none"/>
        </w:rPr>
      </w:pPr>
      <w:r>
        <w:rPr>
          <w:rFonts w:ascii="仿宋" w:hAnsi="仿宋" w:eastAsia="仿宋" w:cs="宋体"/>
          <w:color w:val="auto"/>
          <w:szCs w:val="21"/>
          <w:highlight w:val="none"/>
        </w:rPr>
        <w:t>9.</w:t>
      </w:r>
      <w:r>
        <w:rPr>
          <w:rFonts w:hint="eastAsia" w:ascii="仿宋" w:hAnsi="仿宋" w:eastAsia="仿宋" w:cs="宋体"/>
          <w:color w:val="auto"/>
          <w:szCs w:val="21"/>
          <w:highlight w:val="none"/>
        </w:rPr>
        <w:t>对于因合同本身或因执行本合同而引起的争议，应通过友好协商解决。当协商无效时可向合同签订地法院诉讼解决。</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10.承包人已审慎阅读发包人的授权书，对发包人的授权事项及范围没有异议。</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11. 本协议书一式</w:t>
      </w:r>
      <w:r>
        <w:rPr>
          <w:rFonts w:hint="eastAsia" w:ascii="仿宋" w:hAnsi="仿宋" w:eastAsia="仿宋" w:cs="宋体"/>
          <w:color w:val="auto"/>
          <w:szCs w:val="21"/>
          <w:highlight w:val="none"/>
          <w:u w:val="single"/>
        </w:rPr>
        <w:t xml:space="preserve"> 捌 </w:t>
      </w:r>
      <w:r>
        <w:rPr>
          <w:rFonts w:hint="eastAsia" w:ascii="仿宋" w:hAnsi="仿宋" w:eastAsia="仿宋" w:cs="宋体"/>
          <w:color w:val="auto"/>
          <w:szCs w:val="21"/>
          <w:highlight w:val="none"/>
        </w:rPr>
        <w:t>份，合同双方各执</w:t>
      </w:r>
      <w:r>
        <w:rPr>
          <w:rFonts w:hint="eastAsia" w:ascii="仿宋" w:hAnsi="仿宋" w:eastAsia="仿宋" w:cs="宋体"/>
          <w:color w:val="auto"/>
          <w:szCs w:val="21"/>
          <w:highlight w:val="none"/>
          <w:u w:val="single"/>
        </w:rPr>
        <w:t xml:space="preserve"> 肆</w:t>
      </w:r>
      <w:bookmarkStart w:id="13" w:name="_GoBack"/>
      <w:bookmarkEnd w:id="13"/>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份。</w:t>
      </w:r>
    </w:p>
    <w:p>
      <w:pPr>
        <w:spacing w:line="360" w:lineRule="auto"/>
        <w:ind w:firstLine="359" w:firstLineChars="171"/>
        <w:rPr>
          <w:rFonts w:ascii="仿宋" w:hAnsi="仿宋" w:eastAsia="仿宋" w:cs="宋体"/>
          <w:color w:val="auto"/>
          <w:szCs w:val="21"/>
          <w:highlight w:val="none"/>
        </w:rPr>
      </w:pPr>
      <w:r>
        <w:rPr>
          <w:rFonts w:hint="eastAsia" w:ascii="仿宋" w:hAnsi="仿宋" w:eastAsia="仿宋" w:cs="宋体"/>
          <w:color w:val="auto"/>
          <w:szCs w:val="21"/>
          <w:highlight w:val="none"/>
        </w:rPr>
        <w:t>12.合同未尽事宜，双方另行签订补充协议。补充协议是合同的组成部分。</w:t>
      </w:r>
    </w:p>
    <w:p>
      <w:pPr>
        <w:spacing w:line="360" w:lineRule="auto"/>
        <w:rPr>
          <w:rFonts w:ascii="仿宋" w:hAnsi="仿宋" w:eastAsia="仿宋" w:cs="宋体"/>
          <w:color w:val="auto"/>
          <w:szCs w:val="21"/>
          <w:highlight w:val="none"/>
        </w:rPr>
      </w:pPr>
      <w:r>
        <w:rPr>
          <w:rFonts w:hint="eastAsia" w:ascii="仿宋" w:hAnsi="仿宋" w:eastAsia="仿宋" w:cs="宋体"/>
          <w:color w:val="auto"/>
          <w:szCs w:val="21"/>
          <w:highlight w:val="none"/>
        </w:rPr>
        <w:t>发包人：</w:t>
      </w:r>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（盖单位章）           承包人：</w:t>
      </w:r>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（盖单位章）</w:t>
      </w:r>
    </w:p>
    <w:p>
      <w:pPr>
        <w:spacing w:line="360" w:lineRule="auto"/>
        <w:rPr>
          <w:rFonts w:ascii="仿宋" w:hAnsi="仿宋" w:eastAsia="仿宋" w:cs="宋体"/>
          <w:color w:val="auto"/>
          <w:szCs w:val="21"/>
          <w:highlight w:val="none"/>
        </w:rPr>
      </w:pPr>
      <w:r>
        <w:rPr>
          <w:rFonts w:hint="eastAsia" w:ascii="仿宋" w:hAnsi="仿宋" w:eastAsia="仿宋" w:cs="宋体"/>
          <w:color w:val="auto"/>
          <w:szCs w:val="21"/>
          <w:highlight w:val="none"/>
        </w:rPr>
        <w:t>法定代表人或其委托代理人：</w:t>
      </w:r>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（签字）       法定代表人或其委托代理人：</w:t>
      </w:r>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（签字）                    合同签订地：                签订时间：    年   月   日</w:t>
      </w:r>
    </w:p>
    <w:p>
      <w:pPr>
        <w:widowControl/>
        <w:jc w:val="left"/>
        <w:rPr>
          <w:rFonts w:ascii="仿宋" w:hAnsi="仿宋" w:eastAsia="仿宋"/>
          <w:color w:val="auto"/>
          <w:kern w:val="0"/>
          <w:sz w:val="44"/>
          <w:szCs w:val="44"/>
          <w:highlight w:val="none"/>
        </w:rPr>
      </w:pPr>
      <w:r>
        <w:rPr>
          <w:rFonts w:ascii="仿宋" w:hAnsi="仿宋" w:eastAsia="仿宋"/>
          <w:color w:val="auto"/>
          <w:sz w:val="44"/>
          <w:szCs w:val="44"/>
          <w:highlight w:val="none"/>
        </w:rPr>
        <w:br w:type="page"/>
      </w:r>
    </w:p>
    <w:p>
      <w:pPr>
        <w:pStyle w:val="32"/>
        <w:spacing w:line="360" w:lineRule="auto"/>
        <w:jc w:val="center"/>
        <w:rPr>
          <w:rFonts w:ascii="仿宋" w:hAnsi="仿宋" w:eastAsia="仿宋" w:cs="Times New Roman"/>
          <w:color w:val="auto"/>
          <w:sz w:val="44"/>
          <w:szCs w:val="44"/>
          <w:highlight w:val="none"/>
        </w:rPr>
      </w:pPr>
      <w:r>
        <w:rPr>
          <w:rFonts w:hint="eastAsia" w:ascii="仿宋" w:hAnsi="仿宋" w:eastAsia="仿宋" w:cs="Times New Roman"/>
          <w:color w:val="auto"/>
          <w:sz w:val="44"/>
          <w:szCs w:val="44"/>
          <w:highlight w:val="none"/>
        </w:rPr>
        <w:t>B、廉政合同书（格式）</w:t>
      </w:r>
    </w:p>
    <w:p>
      <w:pPr>
        <w:widowControl/>
        <w:spacing w:line="360" w:lineRule="auto"/>
        <w:ind w:firstLine="602"/>
        <w:rPr>
          <w:rFonts w:ascii="仿宋" w:hAnsi="仿宋" w:eastAsia="仿宋"/>
          <w:color w:val="auto"/>
          <w:kern w:val="0"/>
          <w:sz w:val="24"/>
          <w:highlight w:val="none"/>
          <w:u w:val="single"/>
        </w:rPr>
      </w:pPr>
      <w:r>
        <w:rPr>
          <w:rFonts w:hint="eastAsia" w:ascii="仿宋" w:hAnsi="仿宋" w:eastAsia="仿宋"/>
          <w:color w:val="auto"/>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仿宋" w:hAnsi="仿宋" w:eastAsia="仿宋" w:cs="宋体"/>
          <w:color w:val="auto"/>
          <w:szCs w:val="21"/>
          <w:highlight w:val="none"/>
          <w:u w:val="single"/>
        </w:rPr>
        <w:t xml:space="preserve">          </w:t>
      </w:r>
      <w:r>
        <w:rPr>
          <w:rFonts w:hint="eastAsia" w:ascii="仿宋" w:hAnsi="仿宋" w:eastAsia="仿宋"/>
          <w:color w:val="auto"/>
          <w:kern w:val="0"/>
          <w:sz w:val="24"/>
          <w:highlight w:val="none"/>
        </w:rPr>
        <w:t>（以下简称“甲方”）与</w:t>
      </w:r>
      <w:r>
        <w:rPr>
          <w:rFonts w:hint="eastAsia" w:ascii="仿宋" w:hAnsi="仿宋" w:eastAsia="仿宋" w:cs="宋体"/>
          <w:color w:val="auto"/>
          <w:szCs w:val="21"/>
          <w:highlight w:val="none"/>
          <w:u w:val="single"/>
        </w:rPr>
        <w:t xml:space="preserve">          </w:t>
      </w:r>
      <w:r>
        <w:rPr>
          <w:rFonts w:hint="eastAsia" w:ascii="仿宋" w:hAnsi="仿宋" w:eastAsia="仿宋"/>
          <w:color w:val="auto"/>
          <w:kern w:val="0"/>
          <w:sz w:val="24"/>
          <w:highlight w:val="none"/>
        </w:rPr>
        <w:t>（以下简称“乙方”），特订立如下合同。</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一、甲乙双方的权利和义务</w:t>
      </w:r>
    </w:p>
    <w:p>
      <w:pPr>
        <w:widowControl/>
        <w:spacing w:line="360" w:lineRule="auto"/>
        <w:rPr>
          <w:rFonts w:ascii="仿宋" w:hAnsi="仿宋" w:eastAsia="仿宋"/>
          <w:color w:val="auto"/>
          <w:kern w:val="0"/>
          <w:sz w:val="24"/>
          <w:highlight w:val="none"/>
          <w:u w:val="single"/>
        </w:rPr>
      </w:pPr>
      <w:r>
        <w:rPr>
          <w:rFonts w:hint="eastAsia" w:ascii="仿宋" w:hAnsi="仿宋" w:eastAsia="仿宋"/>
          <w:color w:val="auto"/>
          <w:kern w:val="0"/>
          <w:sz w:val="24"/>
          <w:highlight w:val="none"/>
        </w:rPr>
        <w:t xml:space="preserve">    1、严格遵守国家法律法规以及有关党风廉政建设的各项规定，严格执行</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的合同文件，自觉按合同办事。</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4、发现对方在业务活动中有违反廉政规定的行为，有及时提醒对方纠正的权利和义务。</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5、发现对方严重违反本合同义务条款的行为，有向其上级有关部门举报、建议给予处理并要求告知处理结果的权利。</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二、甲方义务</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3、甲方及其工作人员不得要求或者接受乙方为其住房装修、婚丧嫁娶活动、配偶子女的工作安排以及出国出境、旅游等提供方便等。</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4、甲方工作人员及其配偶、子女不得从事与甲方工程有关的材料设备供应、工程分包、劳务等经济活动等。</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6、甲方工作人员要秉公办事，不准吃拿卡要、营私舞弊，不准利用职权从事各种个人有偿中介活动和安排个人施工队伍。</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三、乙方义务</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2、乙方不得以任何名义为甲方及其工作人员报销应由甲方或甲方工作人员个人支付的任何费用。</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3、乙方不得以任何理由组织安排甲方工作人员参与赌博、出入高档私人会所、参加超标准宴请及娱乐、健身、旅游等活动。</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4、乙方不得为甲方和甲方工作人员购置或提供通讯工具、交通工具和高档办公用品等。</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5、乙方不得为谋取私利擅自与甲方工作人员就有关工作问题进行私下商谈或者达成默契。</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w:t>
      </w:r>
      <w:r>
        <w:rPr>
          <w:rFonts w:ascii="仿宋" w:hAnsi="仿宋" w:eastAsia="仿宋"/>
          <w:color w:val="auto"/>
          <w:kern w:val="0"/>
          <w:sz w:val="24"/>
          <w:highlight w:val="none"/>
        </w:rPr>
        <w:t xml:space="preserve">  四、甲乙双方如发现对方工作人员有违反上述条款者，应立即向甲方纪检监察部门举报，举报电话：</w:t>
      </w:r>
      <w:r>
        <w:rPr>
          <w:rFonts w:ascii="仿宋" w:hAnsi="仿宋" w:eastAsia="仿宋"/>
          <w:color w:val="auto"/>
          <w:kern w:val="0"/>
          <w:sz w:val="24"/>
          <w:highlight w:val="none"/>
          <w:u w:val="single"/>
        </w:rPr>
        <w:t>0591-38358229</w:t>
      </w:r>
      <w:r>
        <w:rPr>
          <w:rFonts w:ascii="仿宋" w:hAnsi="仿宋" w:eastAsia="仿宋"/>
          <w:color w:val="auto"/>
          <w:kern w:val="0"/>
          <w:sz w:val="24"/>
          <w:highlight w:val="none"/>
        </w:rPr>
        <w:t>，举报邮箱：</w:t>
      </w:r>
      <w:r>
        <w:rPr>
          <w:color w:val="auto"/>
          <w:highlight w:val="none"/>
        </w:rPr>
        <w:fldChar w:fldCharType="begin"/>
      </w:r>
      <w:r>
        <w:rPr>
          <w:color w:val="auto"/>
          <w:highlight w:val="none"/>
        </w:rPr>
        <w:instrText xml:space="preserve"> HYPERLINK "mailto:jw@fjgsyh.com" </w:instrText>
      </w:r>
      <w:r>
        <w:rPr>
          <w:color w:val="auto"/>
          <w:highlight w:val="none"/>
        </w:rPr>
        <w:fldChar w:fldCharType="separate"/>
      </w:r>
      <w:r>
        <w:rPr>
          <w:rFonts w:ascii="仿宋" w:hAnsi="仿宋" w:eastAsia="仿宋"/>
          <w:color w:val="auto"/>
          <w:kern w:val="0"/>
          <w:sz w:val="24"/>
          <w:highlight w:val="none"/>
          <w:u w:val="single"/>
        </w:rPr>
        <w:t>jw@fjgsyh.com</w:t>
      </w:r>
      <w:r>
        <w:rPr>
          <w:rFonts w:ascii="仿宋" w:hAnsi="仿宋" w:eastAsia="仿宋"/>
          <w:color w:val="auto"/>
          <w:kern w:val="0"/>
          <w:sz w:val="24"/>
          <w:highlight w:val="none"/>
          <w:u w:val="single"/>
        </w:rPr>
        <w:fldChar w:fldCharType="end"/>
      </w:r>
      <w:r>
        <w:rPr>
          <w:rFonts w:ascii="仿宋" w:hAnsi="仿宋" w:eastAsia="仿宋"/>
          <w:color w:val="auto"/>
          <w:kern w:val="0"/>
          <w:sz w:val="24"/>
          <w:highlight w:val="none"/>
        </w:rPr>
        <w:t>。</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七、本合同作为</w:t>
      </w:r>
      <w:r>
        <w:rPr>
          <w:rFonts w:hint="eastAsia" w:ascii="仿宋" w:hAnsi="仿宋" w:eastAsia="仿宋" w:cs="宋体"/>
          <w:color w:val="auto"/>
          <w:szCs w:val="21"/>
          <w:highlight w:val="none"/>
          <w:u w:val="single"/>
        </w:rPr>
        <w:t xml:space="preserve">          </w:t>
      </w:r>
      <w:r>
        <w:rPr>
          <w:rFonts w:hint="eastAsia" w:ascii="仿宋" w:hAnsi="仿宋" w:eastAsia="仿宋"/>
          <w:color w:val="auto"/>
          <w:kern w:val="0"/>
          <w:sz w:val="24"/>
          <w:highlight w:val="none"/>
        </w:rPr>
        <w:t>的附件，与工程施工合同具有同等的法律效力，经合同双方签署立即生效。</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八、本合同有效期为甲乙双方签署之日起至该工程项目竣工验收后止。</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九、本合同执行情况的监督检查由甲乙双方或双方上级单位的纪检监察机关负责。</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十、本合同一式肆份，由甲乙双方各执一份，甲乙双方纪检监察部门各存一份备案。</w:t>
      </w:r>
    </w:p>
    <w:p>
      <w:pPr>
        <w:widowControl/>
        <w:spacing w:line="360" w:lineRule="auto"/>
        <w:ind w:firstLine="42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w:t>
      </w:r>
    </w:p>
    <w:p>
      <w:pPr>
        <w:widowControl/>
        <w:spacing w:line="360" w:lineRule="auto"/>
        <w:rPr>
          <w:rFonts w:ascii="仿宋" w:hAnsi="仿宋" w:eastAsia="仿宋"/>
          <w:color w:val="auto"/>
          <w:kern w:val="0"/>
          <w:sz w:val="24"/>
          <w:highlight w:val="none"/>
          <w:u w:val="single"/>
        </w:rPr>
      </w:pPr>
      <w:r>
        <w:rPr>
          <w:rFonts w:hint="eastAsia" w:ascii="仿宋" w:hAnsi="仿宋" w:eastAsia="仿宋"/>
          <w:color w:val="auto"/>
          <w:kern w:val="0"/>
          <w:sz w:val="24"/>
          <w:highlight w:val="none"/>
        </w:rPr>
        <w:t>甲方：</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 xml:space="preserve"> （盖单位章） 乙方：</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 xml:space="preserve"> （盖单位章）</w:t>
      </w:r>
    </w:p>
    <w:p>
      <w:pPr>
        <w:widowControl/>
        <w:spacing w:line="360" w:lineRule="auto"/>
        <w:rPr>
          <w:rFonts w:ascii="仿宋" w:hAnsi="仿宋" w:eastAsia="仿宋"/>
          <w:color w:val="auto"/>
          <w:kern w:val="0"/>
          <w:sz w:val="24"/>
          <w:highlight w:val="none"/>
        </w:rPr>
      </w:pP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法定代表人或其委托代理人：</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（签章） 法定代表人或其委托代理人：</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（签章）</w:t>
      </w:r>
    </w:p>
    <w:p>
      <w:pPr>
        <w:widowControl/>
        <w:spacing w:line="36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签订时间：    年   月   日</w:t>
      </w:r>
    </w:p>
    <w:p>
      <w:pPr>
        <w:widowControl/>
        <w:spacing w:line="360" w:lineRule="auto"/>
        <w:ind w:firstLine="420"/>
        <w:jc w:val="center"/>
        <w:rPr>
          <w:rFonts w:ascii="仿宋" w:hAnsi="仿宋" w:eastAsia="仿宋"/>
          <w:color w:val="auto"/>
          <w:kern w:val="0"/>
          <w:sz w:val="44"/>
          <w:szCs w:val="44"/>
          <w:highlight w:val="none"/>
        </w:rPr>
      </w:pPr>
      <w:r>
        <w:rPr>
          <w:rFonts w:hint="eastAsia" w:ascii="仿宋" w:hAnsi="仿宋" w:eastAsia="仿宋"/>
          <w:color w:val="auto"/>
          <w:kern w:val="0"/>
          <w:sz w:val="24"/>
          <w:highlight w:val="none"/>
        </w:rPr>
        <w:br w:type="page"/>
      </w:r>
      <w:r>
        <w:rPr>
          <w:rFonts w:hint="eastAsia" w:ascii="仿宋" w:hAnsi="仿宋" w:eastAsia="仿宋"/>
          <w:color w:val="auto"/>
          <w:kern w:val="0"/>
          <w:sz w:val="44"/>
          <w:szCs w:val="44"/>
          <w:highlight w:val="none"/>
        </w:rPr>
        <w:t>C、</w:t>
      </w:r>
      <w:r>
        <w:rPr>
          <w:rFonts w:hint="eastAsia" w:ascii="仿宋" w:hAnsi="仿宋" w:eastAsia="仿宋"/>
          <w:b/>
          <w:bCs/>
          <w:color w:val="auto"/>
          <w:kern w:val="0"/>
          <w:sz w:val="44"/>
          <w:szCs w:val="44"/>
          <w:highlight w:val="none"/>
        </w:rPr>
        <w:t>安全生产合同（格式）</w:t>
      </w:r>
    </w:p>
    <w:p>
      <w:pPr>
        <w:widowControl/>
        <w:spacing w:line="360" w:lineRule="auto"/>
        <w:ind w:firstLine="420"/>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为在《</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工程》施工合同的实施过程中创造安全、高效的施工环境，切实搞好本项目的安全管理工作，本项目发包人福建畅祥公路工程有限公司（以下简称“甲方”）与成交人</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（以下简称“乙方”）特此签订安全生产合同：</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一、甲方职责</w:t>
      </w:r>
    </w:p>
    <w:p>
      <w:pPr>
        <w:widowControl/>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1.严格遵守国家有关安全生产的法律法规，认真执行工程承包合同中的有关安全要求。</w:t>
      </w:r>
    </w:p>
    <w:p>
      <w:pPr>
        <w:widowControl/>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2.按照“安全第一、预防为主、综合治理”和坚持“管生产必须管安全”的原则进行安全生产管理，做到生产与安全工作同时计划、布置、检查、总结和评比。</w:t>
      </w:r>
    </w:p>
    <w:p>
      <w:pPr>
        <w:widowControl/>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3.重要的安全设施必须坚持与主体工程“三同时”的原则，即：同时设计、审批，同时施工，同时验收，投入使用。</w:t>
      </w:r>
    </w:p>
    <w:p>
      <w:pPr>
        <w:widowControl/>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4.定期召开安全生产调度会，及时传达中央、地方以及上级单位有关安全生产的精神。</w:t>
      </w:r>
    </w:p>
    <w:p>
      <w:pPr>
        <w:widowControl/>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5.组织对乙方施工现场安全生产检查，监督乙方及时处理发现的各种安全隐患。</w:t>
      </w:r>
    </w:p>
    <w:p>
      <w:pPr>
        <w:widowControl/>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6.有权终止乙方施工中存在的不安全行为，要求乙方进行整改并处以违约金直至整改到位。</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二、乙方职责</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1.严格遵守国家有关安全生产的法律法规规程，认真执行工程承包合同中的有关安全要求。</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2.作业人员应使用符合安全技术要求、检验合格的施工作业机械设备；作业人员及施工机械设备一律在安全布控区内作业；</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5.乙方在任何时候都应采取各种合理的预防措施，防止其员工发生任何违法、违禁、 暴力或妨碍治安的行为。</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10.施工中采用新技术、新工艺、新设备、新材料时，必须制定相应的安全技术措施，施工现场必须具有相关的安全标志牌。</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12.乙方施工中因自身或合同外第三方原因发生的安全事故，由乙方负责处理。</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13.乙方必须按采购文件的要求足额为施工人员购买人生意外险。</w:t>
      </w: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三、违约责任</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乙方在施工过程存在不安全行为，如因乙方违约造成的安全事故，将依法追究相关责任人责任。</w:t>
      </w:r>
    </w:p>
    <w:p>
      <w:pPr>
        <w:widowControl/>
        <w:spacing w:line="360" w:lineRule="auto"/>
        <w:ind w:firstLine="560"/>
        <w:rPr>
          <w:rFonts w:ascii="仿宋" w:hAnsi="仿宋" w:eastAsia="仿宋"/>
          <w:color w:val="auto"/>
          <w:kern w:val="0"/>
          <w:sz w:val="24"/>
          <w:highlight w:val="none"/>
        </w:rPr>
      </w:pPr>
      <w:r>
        <w:rPr>
          <w:rFonts w:hint="eastAsia" w:ascii="仿宋" w:hAnsi="仿宋" w:eastAsia="仿宋"/>
          <w:color w:val="auto"/>
          <w:kern w:val="0"/>
          <w:sz w:val="24"/>
          <w:highlight w:val="none"/>
        </w:rPr>
        <w:t>本合同一式陆份，合同双方各执叁份。由双方法定代表人或其授权的代理人签署与加盖公章后生效，全部工程竣工验收后失效。</w:t>
      </w:r>
    </w:p>
    <w:p>
      <w:pPr>
        <w:widowControl/>
        <w:spacing w:line="360" w:lineRule="auto"/>
        <w:rPr>
          <w:rFonts w:ascii="仿宋" w:hAnsi="仿宋" w:eastAsia="仿宋"/>
          <w:color w:val="auto"/>
          <w:kern w:val="0"/>
          <w:sz w:val="24"/>
          <w:highlight w:val="none"/>
        </w:rPr>
      </w:pPr>
    </w:p>
    <w:p>
      <w:pPr>
        <w:pStyle w:val="17"/>
        <w:spacing w:line="360" w:lineRule="auto"/>
        <w:ind w:firstLine="480"/>
        <w:rPr>
          <w:rFonts w:ascii="仿宋" w:hAnsi="仿宋" w:eastAsia="仿宋"/>
          <w:color w:val="auto"/>
          <w:sz w:val="24"/>
          <w:highlight w:val="none"/>
        </w:rPr>
      </w:pPr>
    </w:p>
    <w:p>
      <w:pPr>
        <w:pStyle w:val="12"/>
        <w:spacing w:line="360" w:lineRule="auto"/>
        <w:rPr>
          <w:rFonts w:ascii="仿宋" w:hAnsi="仿宋" w:eastAsia="仿宋"/>
          <w:color w:val="auto"/>
          <w:highlight w:val="none"/>
        </w:rPr>
      </w:pPr>
    </w:p>
    <w:p>
      <w:pPr>
        <w:widowControl/>
        <w:spacing w:line="360" w:lineRule="auto"/>
        <w:rPr>
          <w:rFonts w:ascii="仿宋" w:hAnsi="仿宋" w:eastAsia="仿宋"/>
          <w:color w:val="auto"/>
          <w:kern w:val="0"/>
          <w:sz w:val="24"/>
          <w:highlight w:val="none"/>
          <w:u w:val="single"/>
        </w:rPr>
      </w:pPr>
      <w:r>
        <w:rPr>
          <w:rFonts w:hint="eastAsia" w:ascii="仿宋" w:hAnsi="仿宋" w:eastAsia="仿宋"/>
          <w:color w:val="auto"/>
          <w:kern w:val="0"/>
          <w:sz w:val="24"/>
          <w:highlight w:val="none"/>
        </w:rPr>
        <w:t>甲方：</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 xml:space="preserve"> （盖单位章） 乙方：</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 xml:space="preserve"> （盖单位章）</w:t>
      </w:r>
    </w:p>
    <w:p>
      <w:pPr>
        <w:widowControl/>
        <w:spacing w:line="360" w:lineRule="auto"/>
        <w:rPr>
          <w:rFonts w:ascii="仿宋" w:hAnsi="仿宋" w:eastAsia="仿宋"/>
          <w:color w:val="auto"/>
          <w:kern w:val="0"/>
          <w:sz w:val="24"/>
          <w:highlight w:val="none"/>
        </w:rPr>
      </w:pPr>
    </w:p>
    <w:p>
      <w:pPr>
        <w:widowControl/>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法定代表人或其委托代理人：</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（签章） 法定代表人或其委托代理人：</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（签章）</w:t>
      </w:r>
    </w:p>
    <w:p>
      <w:pPr>
        <w:widowControl/>
        <w:spacing w:line="36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签订时间：    年   月   日</w:t>
      </w:r>
    </w:p>
    <w:p>
      <w:pPr>
        <w:pStyle w:val="17"/>
        <w:spacing w:line="360" w:lineRule="auto"/>
        <w:ind w:firstLine="883"/>
        <w:rPr>
          <w:rFonts w:ascii="仿宋" w:hAnsi="仿宋" w:eastAsia="仿宋"/>
          <w:b/>
          <w:color w:val="auto"/>
          <w:sz w:val="44"/>
          <w:szCs w:val="44"/>
          <w:highlight w:val="none"/>
        </w:rPr>
      </w:pPr>
    </w:p>
    <w:p>
      <w:pPr>
        <w:adjustRightInd w:val="0"/>
        <w:spacing w:line="360" w:lineRule="auto"/>
        <w:ind w:firstLine="420"/>
        <w:jc w:val="center"/>
        <w:rPr>
          <w:rFonts w:ascii="仿宋" w:hAnsi="仿宋" w:eastAsia="仿宋" w:cs="宋体"/>
          <w:b/>
          <w:color w:val="auto"/>
          <w:kern w:val="0"/>
          <w:sz w:val="36"/>
          <w:szCs w:val="36"/>
          <w:highlight w:val="none"/>
        </w:rPr>
      </w:pPr>
    </w:p>
    <w:p>
      <w:pPr>
        <w:widowControl/>
        <w:jc w:val="left"/>
        <w:rPr>
          <w:rFonts w:ascii="仿宋" w:hAnsi="仿宋" w:eastAsia="仿宋" w:cs="宋体"/>
          <w:b/>
          <w:color w:val="auto"/>
          <w:kern w:val="0"/>
          <w:sz w:val="36"/>
          <w:szCs w:val="36"/>
          <w:highlight w:val="none"/>
        </w:rPr>
      </w:pPr>
      <w:r>
        <w:rPr>
          <w:rFonts w:ascii="仿宋" w:hAnsi="仿宋" w:eastAsia="仿宋" w:cs="宋体"/>
          <w:b/>
          <w:color w:val="auto"/>
          <w:sz w:val="36"/>
          <w:szCs w:val="36"/>
          <w:highlight w:val="none"/>
        </w:rPr>
        <w:br w:type="page"/>
      </w:r>
    </w:p>
    <w:p>
      <w:pPr>
        <w:spacing w:line="360" w:lineRule="auto"/>
        <w:jc w:val="center"/>
        <w:rPr>
          <w:rFonts w:ascii="仿宋" w:hAnsi="仿宋" w:eastAsia="仿宋" w:cs="Arial"/>
          <w:b/>
          <w:bCs/>
          <w:color w:val="auto"/>
          <w:kern w:val="0"/>
          <w:sz w:val="36"/>
          <w:szCs w:val="36"/>
          <w:highlight w:val="none"/>
        </w:rPr>
      </w:pPr>
      <w:r>
        <w:rPr>
          <w:rFonts w:hint="eastAsia" w:ascii="仿宋" w:hAnsi="仿宋" w:eastAsia="仿宋" w:cs="Arial"/>
          <w:b/>
          <w:bCs/>
          <w:color w:val="auto"/>
          <w:kern w:val="0"/>
          <w:sz w:val="36"/>
          <w:szCs w:val="36"/>
          <w:highlight w:val="none"/>
        </w:rPr>
        <w:t>最高控制价工程量清单编制说明</w:t>
      </w:r>
    </w:p>
    <w:p>
      <w:pPr>
        <w:tabs>
          <w:tab w:val="left" w:pos="0"/>
          <w:tab w:val="left" w:pos="993"/>
          <w:tab w:val="left" w:pos="1134"/>
        </w:tabs>
        <w:snapToGrid w:val="0"/>
        <w:spacing w:line="360" w:lineRule="auto"/>
        <w:ind w:firstLine="723" w:firstLineChars="200"/>
        <w:jc w:val="left"/>
        <w:rPr>
          <w:rFonts w:ascii="仿宋" w:hAnsi="仿宋" w:eastAsia="仿宋" w:cs="Arial"/>
          <w:b/>
          <w:bCs/>
          <w:color w:val="auto"/>
          <w:kern w:val="0"/>
          <w:sz w:val="36"/>
          <w:szCs w:val="36"/>
          <w:highlight w:val="none"/>
        </w:rPr>
      </w:pPr>
    </w:p>
    <w:p>
      <w:pPr>
        <w:numPr>
          <w:ilvl w:val="0"/>
          <w:numId w:val="10"/>
        </w:numPr>
        <w:tabs>
          <w:tab w:val="left" w:pos="0"/>
          <w:tab w:val="left" w:pos="993"/>
          <w:tab w:val="left" w:pos="1134"/>
        </w:tabs>
        <w:snapToGrid w:val="0"/>
        <w:spacing w:line="360" w:lineRule="auto"/>
        <w:ind w:firstLine="480"/>
        <w:jc w:val="left"/>
        <w:rPr>
          <w:rFonts w:ascii="仿宋" w:hAnsi="仿宋" w:eastAsia="仿宋"/>
          <w:color w:val="auto"/>
          <w:sz w:val="28"/>
          <w:szCs w:val="28"/>
          <w:highlight w:val="none"/>
          <w:u w:val="single"/>
        </w:rPr>
      </w:pPr>
      <w:r>
        <w:rPr>
          <w:rFonts w:hint="eastAsia" w:ascii="仿宋" w:hAnsi="仿宋" w:eastAsia="仿宋"/>
          <w:color w:val="auto"/>
          <w:sz w:val="24"/>
          <w:highlight w:val="none"/>
        </w:rPr>
        <w:t>包括为完成本合同工程所需配备人工费、材料（采购人提供材料除外）、机具费、设备费、保管费、缺陷修复费、误工费、窝工费和赶工费、冬雨季和夜间施工费、安全文明施工措施费、管理费（含社会保险费用）、税金和利润等，以及合同明示或暗示的所有责任、义务和风险。</w:t>
      </w:r>
    </w:p>
    <w:p>
      <w:pPr>
        <w:numPr>
          <w:ilvl w:val="0"/>
          <w:numId w:val="10"/>
        </w:numPr>
        <w:tabs>
          <w:tab w:val="left" w:pos="0"/>
          <w:tab w:val="left" w:pos="993"/>
          <w:tab w:val="left" w:pos="1134"/>
        </w:tabs>
        <w:snapToGrid w:val="0"/>
        <w:spacing w:line="360" w:lineRule="auto"/>
        <w:ind w:firstLine="480"/>
        <w:jc w:val="left"/>
        <w:rPr>
          <w:rFonts w:ascii="仿宋" w:hAnsi="仿宋" w:eastAsia="仿宋"/>
          <w:color w:val="auto"/>
          <w:sz w:val="24"/>
          <w:highlight w:val="none"/>
        </w:rPr>
      </w:pPr>
      <w:r>
        <w:rPr>
          <w:rFonts w:hint="eastAsia" w:ascii="仿宋" w:hAnsi="仿宋" w:eastAsia="仿宋"/>
          <w:color w:val="auto"/>
          <w:sz w:val="24"/>
          <w:highlight w:val="none"/>
        </w:rPr>
        <w:t>本工程量</w:t>
      </w:r>
      <w:r>
        <w:rPr>
          <w:rFonts w:ascii="仿宋" w:hAnsi="仿宋" w:eastAsia="仿宋"/>
          <w:color w:val="auto"/>
          <w:sz w:val="24"/>
          <w:highlight w:val="none"/>
        </w:rPr>
        <w:t>清单应与竞价文件中的竞价须知、合同协议书、技术标准及图纸等一起阅读和理解。</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w:t>
      </w:r>
      <w:r>
        <w:rPr>
          <w:rFonts w:ascii="仿宋" w:hAnsi="仿宋" w:eastAsia="仿宋"/>
          <w:color w:val="auto"/>
          <w:sz w:val="24"/>
          <w:highlight w:val="none"/>
        </w:rPr>
        <w:t>本</w:t>
      </w:r>
      <w:r>
        <w:rPr>
          <w:rFonts w:hint="eastAsia" w:ascii="仿宋" w:hAnsi="仿宋" w:eastAsia="仿宋"/>
          <w:color w:val="auto"/>
          <w:sz w:val="24"/>
          <w:highlight w:val="none"/>
        </w:rPr>
        <w:t>工程量</w:t>
      </w:r>
      <w:r>
        <w:rPr>
          <w:rFonts w:ascii="仿宋" w:hAnsi="仿宋" w:eastAsia="仿宋"/>
          <w:color w:val="auto"/>
          <w:sz w:val="24"/>
          <w:highlight w:val="none"/>
        </w:rPr>
        <w:t>清单中的数量为</w:t>
      </w:r>
      <w:r>
        <w:rPr>
          <w:rFonts w:hint="eastAsia" w:ascii="仿宋" w:hAnsi="仿宋" w:eastAsia="仿宋"/>
          <w:color w:val="auto"/>
          <w:sz w:val="24"/>
          <w:highlight w:val="none"/>
        </w:rPr>
        <w:t>设计文件</w:t>
      </w:r>
      <w:r>
        <w:rPr>
          <w:rFonts w:ascii="仿宋" w:hAnsi="仿宋" w:eastAsia="仿宋"/>
          <w:color w:val="auto"/>
          <w:sz w:val="24"/>
          <w:highlight w:val="none"/>
        </w:rPr>
        <w:t>的预计数量</w:t>
      </w:r>
      <w:r>
        <w:rPr>
          <w:rFonts w:hint="eastAsia" w:ascii="仿宋" w:hAnsi="仿宋" w:eastAsia="仿宋"/>
          <w:color w:val="auto"/>
          <w:sz w:val="24"/>
          <w:highlight w:val="none"/>
        </w:rPr>
        <w:t>，</w:t>
      </w:r>
      <w:r>
        <w:rPr>
          <w:rFonts w:ascii="仿宋" w:hAnsi="仿宋" w:eastAsia="仿宋"/>
          <w:color w:val="auto"/>
          <w:sz w:val="24"/>
          <w:highlight w:val="none"/>
        </w:rPr>
        <w:t>仅作为</w:t>
      </w:r>
      <w:r>
        <w:rPr>
          <w:rFonts w:hint="eastAsia" w:ascii="仿宋" w:hAnsi="仿宋" w:eastAsia="仿宋"/>
          <w:color w:val="auto"/>
          <w:sz w:val="24"/>
          <w:highlight w:val="none"/>
        </w:rPr>
        <w:t>成交</w:t>
      </w:r>
      <w:r>
        <w:rPr>
          <w:rFonts w:ascii="仿宋" w:hAnsi="仿宋" w:eastAsia="仿宋"/>
          <w:color w:val="auto"/>
          <w:sz w:val="24"/>
          <w:highlight w:val="none"/>
        </w:rPr>
        <w:t>报价的基础，不能作为最终结算和支付的依据</w:t>
      </w:r>
      <w:r>
        <w:rPr>
          <w:rFonts w:hint="eastAsia" w:ascii="仿宋" w:hAnsi="仿宋" w:eastAsia="仿宋"/>
          <w:color w:val="auto"/>
          <w:sz w:val="24"/>
          <w:highlight w:val="none"/>
        </w:rPr>
        <w:t>。</w:t>
      </w:r>
      <w:r>
        <w:rPr>
          <w:rFonts w:ascii="仿宋" w:hAnsi="仿宋" w:eastAsia="仿宋"/>
          <w:color w:val="auto"/>
          <w:sz w:val="24"/>
          <w:highlight w:val="none"/>
        </w:rPr>
        <w:t>实际</w:t>
      </w:r>
      <w:r>
        <w:rPr>
          <w:rFonts w:hint="eastAsia" w:ascii="仿宋" w:hAnsi="仿宋" w:eastAsia="仿宋"/>
          <w:color w:val="auto"/>
          <w:sz w:val="24"/>
          <w:highlight w:val="none"/>
        </w:rPr>
        <w:t>支付</w:t>
      </w:r>
      <w:r>
        <w:rPr>
          <w:rFonts w:ascii="仿宋" w:hAnsi="仿宋" w:eastAsia="仿宋"/>
          <w:color w:val="auto"/>
          <w:sz w:val="24"/>
          <w:highlight w:val="none"/>
        </w:rPr>
        <w:t>应按实际完成的工程量，并以现场签证为准。</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w:t>
      </w:r>
      <w:r>
        <w:rPr>
          <w:rFonts w:ascii="仿宋" w:hAnsi="仿宋" w:eastAsia="仿宋"/>
          <w:color w:val="auto"/>
          <w:sz w:val="24"/>
          <w:highlight w:val="none"/>
        </w:rPr>
        <w:t>工程量清单中</w:t>
      </w:r>
      <w:r>
        <w:rPr>
          <w:rFonts w:hint="eastAsia" w:ascii="仿宋" w:hAnsi="仿宋" w:eastAsia="仿宋"/>
          <w:color w:val="auto"/>
          <w:sz w:val="24"/>
          <w:highlight w:val="none"/>
        </w:rPr>
        <w:t>报价</w:t>
      </w:r>
      <w:r>
        <w:rPr>
          <w:rFonts w:ascii="仿宋" w:hAnsi="仿宋" w:eastAsia="仿宋"/>
          <w:color w:val="auto"/>
          <w:sz w:val="24"/>
          <w:highlight w:val="none"/>
        </w:rPr>
        <w:t>人没有填入单价或价格的子目，</w:t>
      </w:r>
      <w:r>
        <w:rPr>
          <w:rFonts w:hint="eastAsia" w:ascii="仿宋" w:hAnsi="仿宋" w:eastAsia="仿宋"/>
          <w:color w:val="auto"/>
          <w:sz w:val="24"/>
          <w:highlight w:val="none"/>
        </w:rPr>
        <w:t>其</w:t>
      </w:r>
      <w:r>
        <w:rPr>
          <w:rFonts w:ascii="仿宋" w:hAnsi="仿宋" w:eastAsia="仿宋"/>
          <w:color w:val="auto"/>
          <w:sz w:val="24"/>
          <w:highlight w:val="none"/>
        </w:rPr>
        <w:t>费用视为已分摊在工程量清单中的其他有关子目的单价或总额价中。</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、报价</w:t>
      </w:r>
      <w:r>
        <w:rPr>
          <w:rFonts w:ascii="仿宋" w:hAnsi="仿宋" w:eastAsia="仿宋"/>
          <w:color w:val="auto"/>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w:t>
      </w:r>
      <w:r>
        <w:rPr>
          <w:rFonts w:ascii="仿宋" w:hAnsi="仿宋" w:eastAsia="仿宋"/>
          <w:color w:val="auto"/>
          <w:sz w:val="24"/>
          <w:highlight w:val="none"/>
        </w:rPr>
        <w:t>用于本合同工程所有车辆、机械设备的通行费、燃油费，</w:t>
      </w:r>
      <w:r>
        <w:rPr>
          <w:rFonts w:hint="eastAsia" w:ascii="仿宋" w:hAnsi="仿宋" w:eastAsia="仿宋"/>
          <w:color w:val="auto"/>
          <w:sz w:val="24"/>
          <w:highlight w:val="none"/>
        </w:rPr>
        <w:t>应</w:t>
      </w:r>
      <w:r>
        <w:rPr>
          <w:rFonts w:ascii="仿宋" w:hAnsi="仿宋" w:eastAsia="仿宋"/>
          <w:color w:val="auto"/>
          <w:sz w:val="24"/>
          <w:highlight w:val="none"/>
        </w:rPr>
        <w:t>视为已分摊在工程量清单中的其他有关子目的单价或总额价中。</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7</w:t>
      </w:r>
      <w:r>
        <w:rPr>
          <w:rFonts w:hint="eastAsia" w:ascii="仿宋" w:hAnsi="仿宋" w:eastAsia="仿宋"/>
          <w:color w:val="auto"/>
          <w:sz w:val="24"/>
          <w:highlight w:val="none"/>
        </w:rPr>
        <w:t>、成交</w:t>
      </w:r>
      <w:r>
        <w:rPr>
          <w:rFonts w:ascii="仿宋" w:hAnsi="仿宋" w:eastAsia="仿宋"/>
          <w:color w:val="auto"/>
          <w:sz w:val="24"/>
          <w:highlight w:val="none"/>
        </w:rPr>
        <w:t>人提供</w:t>
      </w:r>
      <w:r>
        <w:rPr>
          <w:rFonts w:hint="eastAsia" w:ascii="仿宋" w:hAnsi="仿宋" w:eastAsia="仿宋"/>
          <w:color w:val="auto"/>
          <w:sz w:val="24"/>
          <w:highlight w:val="none"/>
        </w:rPr>
        <w:t>的</w:t>
      </w:r>
      <w:r>
        <w:rPr>
          <w:rFonts w:ascii="仿宋" w:hAnsi="仿宋" w:eastAsia="仿宋"/>
          <w:color w:val="auto"/>
          <w:sz w:val="24"/>
          <w:highlight w:val="none"/>
        </w:rPr>
        <w:t>材料视为已分摊在工程量清单中的其他有关子目的单价或总额价中。</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8</w:t>
      </w:r>
      <w:r>
        <w:rPr>
          <w:rFonts w:hint="eastAsia" w:ascii="仿宋" w:hAnsi="仿宋" w:eastAsia="仿宋"/>
          <w:color w:val="auto"/>
          <w:sz w:val="24"/>
          <w:highlight w:val="none"/>
        </w:rPr>
        <w:t>、工程量</w:t>
      </w:r>
      <w:r>
        <w:rPr>
          <w:rFonts w:ascii="仿宋" w:hAnsi="仿宋" w:eastAsia="仿宋"/>
          <w:color w:val="auto"/>
          <w:sz w:val="24"/>
          <w:highlight w:val="none"/>
        </w:rPr>
        <w:t>清单中未列出的</w:t>
      </w:r>
      <w:r>
        <w:rPr>
          <w:rFonts w:hint="eastAsia" w:ascii="仿宋" w:hAnsi="仿宋" w:eastAsia="仿宋"/>
          <w:color w:val="auto"/>
          <w:sz w:val="24"/>
          <w:highlight w:val="none"/>
        </w:rPr>
        <w:t>措施费，</w:t>
      </w:r>
      <w:r>
        <w:rPr>
          <w:rFonts w:ascii="仿宋" w:hAnsi="仿宋" w:eastAsia="仿宋"/>
          <w:color w:val="auto"/>
          <w:sz w:val="24"/>
          <w:highlight w:val="none"/>
        </w:rPr>
        <w:t>视为已分摊在工程量清单中的其他有关子目的单价或总额价中</w:t>
      </w:r>
      <w:r>
        <w:rPr>
          <w:rFonts w:hint="eastAsia" w:ascii="仿宋" w:hAnsi="仿宋" w:eastAsia="仿宋"/>
          <w:color w:val="auto"/>
          <w:sz w:val="24"/>
          <w:highlight w:val="none"/>
        </w:rPr>
        <w:t>。</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auto"/>
        <w:ind w:firstLine="482" w:firstLineChars="200"/>
        <w:jc w:val="left"/>
        <w:rPr>
          <w:rFonts w:ascii="仿宋" w:hAnsi="仿宋" w:eastAsia="仿宋"/>
          <w:color w:val="auto"/>
          <w:sz w:val="24"/>
          <w:highlight w:val="none"/>
        </w:rPr>
      </w:pPr>
      <w:r>
        <w:rPr>
          <w:rFonts w:ascii="仿宋" w:hAnsi="仿宋" w:eastAsia="仿宋"/>
          <w:b/>
          <w:bCs/>
          <w:color w:val="auto"/>
          <w:sz w:val="24"/>
          <w:highlight w:val="none"/>
        </w:rPr>
        <w:t>10、本项目工程量清单</w:t>
      </w:r>
      <w:r>
        <w:rPr>
          <w:rFonts w:hint="eastAsia" w:ascii="仿宋" w:hAnsi="仿宋" w:eastAsia="仿宋"/>
          <w:b/>
          <w:bCs/>
          <w:color w:val="auto"/>
          <w:sz w:val="24"/>
          <w:highlight w:val="none"/>
        </w:rPr>
        <w:t>的</w:t>
      </w:r>
      <w:r>
        <w:rPr>
          <w:rFonts w:ascii="仿宋" w:hAnsi="仿宋" w:eastAsia="仿宋"/>
          <w:b/>
          <w:bCs/>
          <w:color w:val="auto"/>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auto"/>
        <w:rPr>
          <w:rFonts w:ascii="仿宋" w:hAnsi="仿宋" w:eastAsia="仿宋"/>
          <w:b/>
          <w:color w:val="auto"/>
          <w:sz w:val="48"/>
          <w:szCs w:val="48"/>
          <w:highlight w:val="none"/>
        </w:rPr>
      </w:pPr>
    </w:p>
    <w:p>
      <w:pPr>
        <w:pStyle w:val="17"/>
        <w:spacing w:line="360" w:lineRule="auto"/>
        <w:ind w:firstLine="964"/>
        <w:rPr>
          <w:rFonts w:ascii="仿宋" w:hAnsi="仿宋" w:eastAsia="仿宋"/>
          <w:b/>
          <w:color w:val="auto"/>
          <w:sz w:val="48"/>
          <w:szCs w:val="48"/>
          <w:highlight w:val="none"/>
        </w:rPr>
      </w:pPr>
    </w:p>
    <w:p>
      <w:pPr>
        <w:tabs>
          <w:tab w:val="left" w:pos="0"/>
          <w:tab w:val="left" w:pos="993"/>
          <w:tab w:val="left" w:pos="1134"/>
        </w:tabs>
        <w:snapToGrid w:val="0"/>
        <w:spacing w:before="240" w:after="240" w:line="360" w:lineRule="auto"/>
        <w:rPr>
          <w:rFonts w:ascii="仿宋" w:hAnsi="仿宋" w:eastAsia="仿宋"/>
          <w:b/>
          <w:color w:val="auto"/>
          <w:kern w:val="0"/>
          <w:sz w:val="48"/>
          <w:szCs w:val="48"/>
          <w:highlight w:val="none"/>
        </w:rPr>
      </w:pPr>
    </w:p>
    <w:p>
      <w:pPr>
        <w:tabs>
          <w:tab w:val="left" w:pos="0"/>
          <w:tab w:val="left" w:pos="993"/>
          <w:tab w:val="left" w:pos="1134"/>
        </w:tabs>
        <w:snapToGrid w:val="0"/>
        <w:spacing w:before="240" w:after="240" w:line="360" w:lineRule="auto"/>
        <w:jc w:val="center"/>
        <w:rPr>
          <w:rFonts w:ascii="仿宋" w:hAnsi="仿宋" w:eastAsia="仿宋"/>
          <w:b/>
          <w:color w:val="auto"/>
          <w:sz w:val="48"/>
          <w:szCs w:val="48"/>
          <w:highlight w:val="none"/>
        </w:rPr>
      </w:pPr>
      <w:r>
        <w:rPr>
          <w:rFonts w:hint="eastAsia" w:ascii="仿宋" w:hAnsi="仿宋" w:eastAsia="仿宋"/>
          <w:b/>
          <w:color w:val="auto"/>
          <w:sz w:val="48"/>
          <w:szCs w:val="48"/>
          <w:highlight w:val="none"/>
        </w:rPr>
        <w:t>六、报价文件格式</w:t>
      </w:r>
    </w:p>
    <w:p>
      <w:pPr>
        <w:tabs>
          <w:tab w:val="left" w:pos="0"/>
          <w:tab w:val="left" w:pos="993"/>
          <w:tab w:val="left" w:pos="1134"/>
        </w:tabs>
        <w:snapToGrid w:val="0"/>
        <w:spacing w:before="240" w:after="240" w:line="360" w:lineRule="auto"/>
        <w:rPr>
          <w:rFonts w:ascii="仿宋" w:hAnsi="仿宋" w:eastAsia="仿宋"/>
          <w:b/>
          <w:color w:val="auto"/>
          <w:sz w:val="48"/>
          <w:szCs w:val="48"/>
          <w:highlight w:val="none"/>
        </w:rPr>
      </w:pPr>
      <w:r>
        <w:rPr>
          <w:rFonts w:hint="eastAsia" w:ascii="仿宋" w:hAnsi="仿宋" w:eastAsia="仿宋" w:cs="仿宋_GB2312"/>
          <w:color w:val="auto"/>
          <w:sz w:val="28"/>
          <w:szCs w:val="28"/>
          <w:highlight w:val="none"/>
        </w:rPr>
        <w:t>(手持件)</w:t>
      </w:r>
    </w:p>
    <w:p>
      <w:pPr>
        <w:pStyle w:val="17"/>
        <w:spacing w:line="360" w:lineRule="auto"/>
        <w:ind w:left="0" w:leftChars="0" w:firstLine="0" w:firstLineChars="0"/>
        <w:jc w:val="center"/>
        <w:rPr>
          <w:rFonts w:ascii="仿宋" w:hAnsi="仿宋" w:eastAsia="仿宋"/>
          <w:color w:val="auto"/>
          <w:highlight w:val="none"/>
        </w:rPr>
      </w:pPr>
      <w:r>
        <w:rPr>
          <w:rFonts w:hint="eastAsia" w:ascii="仿宋" w:hAnsi="仿宋" w:eastAsia="仿宋"/>
          <w:b/>
          <w:color w:val="auto"/>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1.1法定代表人身份证明书</w:t>
      </w:r>
    </w:p>
    <w:p>
      <w:pPr>
        <w:tabs>
          <w:tab w:val="left" w:pos="0"/>
          <w:tab w:val="left" w:pos="700"/>
          <w:tab w:val="left" w:pos="800"/>
          <w:tab w:val="left" w:pos="993"/>
          <w:tab w:val="left" w:pos="1134"/>
        </w:tabs>
        <w:snapToGrid w:val="0"/>
        <w:spacing w:after="120" w:line="360" w:lineRule="auto"/>
        <w:jc w:val="left"/>
        <w:rPr>
          <w:rFonts w:ascii="仿宋" w:hAnsi="仿宋" w:eastAsia="仿宋"/>
          <w:b/>
          <w:color w:val="auto"/>
          <w:sz w:val="28"/>
          <w:szCs w:val="28"/>
          <w:highlight w:val="none"/>
        </w:rPr>
      </w:pPr>
    </w:p>
    <w:p>
      <w:pPr>
        <w:pStyle w:val="7"/>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单位名称：</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姓名：</w:t>
      </w:r>
      <w:r>
        <w:rPr>
          <w:rFonts w:hint="eastAsia" w:ascii="仿宋" w:hAnsi="仿宋" w:eastAsia="仿宋"/>
          <w:color w:val="auto"/>
          <w:sz w:val="24"/>
          <w:szCs w:val="24"/>
          <w:highlight w:val="none"/>
          <w:u w:val="single"/>
        </w:rPr>
        <w:t xml:space="preserve">           （需亲笔签名）</w:t>
      </w:r>
      <w:r>
        <w:rPr>
          <w:rFonts w:hint="eastAsia" w:ascii="仿宋" w:hAnsi="仿宋" w:eastAsia="仿宋"/>
          <w:color w:val="auto"/>
          <w:sz w:val="24"/>
          <w:szCs w:val="24"/>
          <w:highlight w:val="none"/>
        </w:rPr>
        <w:t xml:space="preserve"> 性别：</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年龄：</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职务：</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系</w:t>
      </w:r>
      <w:r>
        <w:rPr>
          <w:rFonts w:hint="eastAsia" w:ascii="仿宋" w:hAnsi="仿宋" w:eastAsia="仿宋"/>
          <w:color w:val="auto"/>
          <w:sz w:val="24"/>
          <w:szCs w:val="24"/>
          <w:highlight w:val="none"/>
          <w:u w:val="single"/>
        </w:rPr>
        <w:t xml:space="preserve">         </w:t>
      </w:r>
      <w:r>
        <w:rPr>
          <w:rFonts w:hint="eastAsia" w:ascii="仿宋" w:hAnsi="仿宋" w:eastAsia="仿宋"/>
          <w:i/>
          <w:color w:val="auto"/>
          <w:sz w:val="24"/>
          <w:szCs w:val="24"/>
          <w:highlight w:val="none"/>
          <w:u w:val="single"/>
        </w:rPr>
        <w:t xml:space="preserve">                     </w:t>
      </w:r>
      <w:r>
        <w:rPr>
          <w:rFonts w:hint="eastAsia" w:ascii="仿宋" w:hAnsi="仿宋" w:eastAsia="仿宋"/>
          <w:color w:val="auto"/>
          <w:sz w:val="24"/>
          <w:szCs w:val="24"/>
          <w:highlight w:val="none"/>
          <w:u w:val="single"/>
        </w:rPr>
        <w:t>（单位名称）</w:t>
      </w:r>
      <w:r>
        <w:rPr>
          <w:rFonts w:hint="eastAsia" w:ascii="仿宋" w:hAnsi="仿宋" w:eastAsia="仿宋"/>
          <w:color w:val="auto"/>
          <w:sz w:val="24"/>
          <w:szCs w:val="24"/>
          <w:highlight w:val="none"/>
        </w:rPr>
        <w:t>的法定代表人。</w:t>
      </w:r>
    </w:p>
    <w:p>
      <w:pPr>
        <w:pStyle w:val="7"/>
        <w:spacing w:line="360" w:lineRule="auto"/>
        <w:ind w:firstLineChars="17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身份证号码：</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rPr>
      </w:pPr>
    </w:p>
    <w:p>
      <w:pPr>
        <w:pStyle w:val="7"/>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特此证明</w:t>
      </w:r>
    </w:p>
    <w:p>
      <w:pPr>
        <w:pStyle w:val="7"/>
        <w:spacing w:line="360" w:lineRule="auto"/>
        <w:ind w:firstLine="480" w:firstLineChars="200"/>
        <w:rPr>
          <w:rFonts w:ascii="仿宋" w:hAnsi="仿宋" w:eastAsia="仿宋"/>
          <w:color w:val="auto"/>
          <w:sz w:val="24"/>
          <w:szCs w:val="24"/>
          <w:highlight w:val="none"/>
        </w:rPr>
      </w:pPr>
    </w:p>
    <w:p>
      <w:pPr>
        <w:pStyle w:val="7"/>
        <w:spacing w:line="360" w:lineRule="auto"/>
        <w:ind w:firstLine="480" w:firstLineChars="200"/>
        <w:rPr>
          <w:rFonts w:ascii="仿宋" w:hAnsi="仿宋" w:eastAsia="仿宋"/>
          <w:color w:val="auto"/>
          <w:sz w:val="24"/>
          <w:szCs w:val="24"/>
          <w:highlight w:val="none"/>
        </w:rPr>
      </w:pPr>
    </w:p>
    <w:p>
      <w:pPr>
        <w:pStyle w:val="7"/>
        <w:spacing w:line="360" w:lineRule="auto"/>
        <w:ind w:hanging="4201"/>
        <w:jc w:val="right"/>
        <w:rPr>
          <w:rFonts w:ascii="仿宋" w:hAnsi="仿宋" w:eastAsia="仿宋"/>
          <w:color w:val="auto"/>
          <w:spacing w:val="-20"/>
          <w:sz w:val="24"/>
          <w:szCs w:val="24"/>
          <w:highlight w:val="none"/>
          <w:u w:val="single"/>
        </w:rPr>
      </w:pPr>
      <w:r>
        <w:rPr>
          <w:rFonts w:hint="eastAsia" w:ascii="仿宋" w:hAnsi="仿宋" w:eastAsia="仿宋"/>
          <w:color w:val="auto"/>
          <w:sz w:val="24"/>
          <w:szCs w:val="24"/>
          <w:highlight w:val="none"/>
        </w:rPr>
        <w:t xml:space="preserve">                                  </w:t>
      </w:r>
      <w:r>
        <w:rPr>
          <w:rFonts w:hint="eastAsia" w:ascii="仿宋" w:hAnsi="仿宋" w:eastAsia="仿宋"/>
          <w:color w:val="auto"/>
          <w:spacing w:val="-20"/>
          <w:sz w:val="24"/>
          <w:szCs w:val="24"/>
          <w:highlight w:val="none"/>
        </w:rPr>
        <w:t>单位：</w:t>
      </w:r>
      <w:r>
        <w:rPr>
          <w:rFonts w:hint="eastAsia" w:ascii="仿宋" w:hAnsi="仿宋" w:eastAsia="仿宋"/>
          <w:color w:val="auto"/>
          <w:spacing w:val="-20"/>
          <w:sz w:val="24"/>
          <w:szCs w:val="24"/>
          <w:highlight w:val="none"/>
          <w:u w:val="single"/>
        </w:rPr>
        <w:t xml:space="preserve">                    （盖单位公章）</w:t>
      </w:r>
    </w:p>
    <w:p>
      <w:pPr>
        <w:pStyle w:val="7"/>
        <w:spacing w:line="360" w:lineRule="auto"/>
        <w:ind w:left="382" w:hanging="381" w:hangingChars="159"/>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日期：</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pStyle w:val="7"/>
        <w:spacing w:line="360" w:lineRule="auto"/>
        <w:ind w:firstLine="57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p>
    <w:p>
      <w:pPr>
        <w:pStyle w:val="7"/>
        <w:spacing w:line="360" w:lineRule="auto"/>
        <w:ind w:firstLine="57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1.法定代表人的签字必须是亲笔签名，不得使用印章、签名章或其他电子制版签名。</w:t>
      </w:r>
    </w:p>
    <w:p>
      <w:pPr>
        <w:pStyle w:val="7"/>
        <w:spacing w:line="360" w:lineRule="auto"/>
        <w:ind w:firstLine="570"/>
        <w:jc w:val="left"/>
        <w:rPr>
          <w:rFonts w:ascii="仿宋" w:hAnsi="仿宋" w:eastAsia="仿宋"/>
          <w:b/>
          <w:color w:val="auto"/>
          <w:sz w:val="32"/>
          <w:highlight w:val="none"/>
        </w:rPr>
      </w:pPr>
      <w:r>
        <w:rPr>
          <w:rFonts w:hint="eastAsia" w:ascii="仿宋" w:hAnsi="仿宋" w:eastAsia="仿宋"/>
          <w:b/>
          <w:color w:val="auto"/>
          <w:sz w:val="24"/>
          <w:szCs w:val="24"/>
          <w:highlight w:val="none"/>
        </w:rPr>
        <w:t>2.应附法定代表人身份证复印件（盖企业公章）。</w:t>
      </w:r>
    </w:p>
    <w:p>
      <w:pPr>
        <w:tabs>
          <w:tab w:val="left" w:pos="0"/>
          <w:tab w:val="left" w:pos="993"/>
          <w:tab w:val="left" w:pos="1134"/>
        </w:tabs>
        <w:snapToGrid w:val="0"/>
        <w:spacing w:before="240" w:after="240" w:line="360" w:lineRule="auto"/>
        <w:outlineLvl w:val="2"/>
        <w:rPr>
          <w:rFonts w:ascii="仿宋" w:hAnsi="仿宋" w:eastAsia="仿宋"/>
          <w:b/>
          <w:color w:val="auto"/>
          <w:sz w:val="30"/>
          <w:szCs w:val="30"/>
          <w:highlight w:val="none"/>
        </w:rPr>
      </w:pPr>
    </w:p>
    <w:p>
      <w:pPr>
        <w:widowControl/>
        <w:jc w:val="left"/>
        <w:rPr>
          <w:rFonts w:ascii="仿宋" w:hAnsi="仿宋" w:eastAsia="仿宋"/>
          <w:b/>
          <w:color w:val="auto"/>
          <w:kern w:val="0"/>
          <w:sz w:val="30"/>
          <w:szCs w:val="30"/>
          <w:highlight w:val="none"/>
        </w:rPr>
      </w:pPr>
      <w:r>
        <w:rPr>
          <w:rFonts w:ascii="仿宋" w:hAnsi="仿宋" w:eastAsia="仿宋"/>
          <w:b/>
          <w:color w:val="auto"/>
          <w:sz w:val="30"/>
          <w:szCs w:val="30"/>
          <w:highlight w:val="none"/>
        </w:rPr>
        <w:br w:type="page"/>
      </w:r>
    </w:p>
    <w:p>
      <w:pPr>
        <w:pStyle w:val="17"/>
        <w:spacing w:line="360" w:lineRule="auto"/>
        <w:ind w:left="0" w:leftChars="0" w:firstLine="0" w:firstLineChars="0"/>
        <w:rPr>
          <w:rFonts w:ascii="仿宋" w:hAnsi="仿宋" w:eastAsia="仿宋"/>
          <w:b/>
          <w:color w:val="auto"/>
          <w:sz w:val="30"/>
          <w:szCs w:val="30"/>
          <w:highlight w:val="none"/>
        </w:rPr>
      </w:pPr>
    </w:p>
    <w:p>
      <w:pPr>
        <w:tabs>
          <w:tab w:val="left" w:pos="0"/>
          <w:tab w:val="left" w:pos="567"/>
          <w:tab w:val="left" w:pos="993"/>
          <w:tab w:val="left" w:pos="1134"/>
        </w:tabs>
        <w:snapToGrid w:val="0"/>
        <w:spacing w:before="240"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1.2授 权 委 托 书</w:t>
      </w:r>
    </w:p>
    <w:p>
      <w:pPr>
        <w:pStyle w:val="7"/>
        <w:spacing w:line="360" w:lineRule="auto"/>
        <w:ind w:firstLine="57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本授权委托书声明：我</w:t>
      </w:r>
      <w:r>
        <w:rPr>
          <w:rFonts w:hint="eastAsia" w:ascii="仿宋" w:hAnsi="仿宋" w:eastAsia="仿宋"/>
          <w:color w:val="auto"/>
          <w:sz w:val="24"/>
          <w:szCs w:val="24"/>
          <w:highlight w:val="none"/>
          <w:u w:val="single"/>
        </w:rPr>
        <w:t xml:space="preserve">    （姓名）</w:t>
      </w:r>
      <w:r>
        <w:rPr>
          <w:rFonts w:hint="eastAsia" w:ascii="仿宋" w:hAnsi="仿宋" w:eastAsia="仿宋"/>
          <w:color w:val="auto"/>
          <w:sz w:val="24"/>
          <w:szCs w:val="24"/>
          <w:highlight w:val="none"/>
        </w:rPr>
        <w:t>系</w:t>
      </w:r>
      <w:r>
        <w:rPr>
          <w:rFonts w:hint="eastAsia" w:ascii="仿宋" w:hAnsi="仿宋" w:eastAsia="仿宋"/>
          <w:color w:val="auto"/>
          <w:sz w:val="24"/>
          <w:szCs w:val="24"/>
          <w:highlight w:val="none"/>
          <w:u w:val="single"/>
        </w:rPr>
        <w:t xml:space="preserve">                （单位名称）</w:t>
      </w:r>
      <w:r>
        <w:rPr>
          <w:rFonts w:hint="eastAsia" w:ascii="仿宋" w:hAnsi="仿宋" w:eastAsia="仿宋"/>
          <w:color w:val="auto"/>
          <w:sz w:val="24"/>
          <w:szCs w:val="24"/>
          <w:highlight w:val="none"/>
        </w:rPr>
        <w:t>的法定代表人，现授权委托</w:t>
      </w:r>
      <w:r>
        <w:rPr>
          <w:rFonts w:hint="eastAsia" w:ascii="仿宋" w:hAnsi="仿宋" w:eastAsia="仿宋"/>
          <w:color w:val="auto"/>
          <w:sz w:val="24"/>
          <w:szCs w:val="24"/>
          <w:highlight w:val="none"/>
          <w:u w:val="single"/>
        </w:rPr>
        <w:t xml:space="preserve">          （单位名称）</w:t>
      </w:r>
      <w:r>
        <w:rPr>
          <w:rFonts w:hint="eastAsia" w:ascii="仿宋" w:hAnsi="仿宋" w:eastAsia="仿宋"/>
          <w:color w:val="auto"/>
          <w:sz w:val="24"/>
          <w:szCs w:val="24"/>
          <w:highlight w:val="none"/>
        </w:rPr>
        <w:t>的</w:t>
      </w:r>
      <w:r>
        <w:rPr>
          <w:rFonts w:hint="eastAsia" w:ascii="仿宋" w:hAnsi="仿宋" w:eastAsia="仿宋"/>
          <w:color w:val="auto"/>
          <w:sz w:val="24"/>
          <w:szCs w:val="24"/>
          <w:highlight w:val="none"/>
          <w:u w:val="single"/>
        </w:rPr>
        <w:t>（姓名）</w:t>
      </w:r>
      <w:r>
        <w:rPr>
          <w:rFonts w:hint="eastAsia" w:ascii="仿宋" w:hAnsi="仿宋" w:eastAsia="仿宋"/>
          <w:color w:val="auto"/>
          <w:sz w:val="24"/>
          <w:szCs w:val="24"/>
          <w:highlight w:val="none"/>
        </w:rPr>
        <w:t>为我公司的法定代表人授权委托代理人，以本公司的名义参加福建畅祥公路工程有限公司的</w:t>
      </w:r>
      <w:r>
        <w:rPr>
          <w:rFonts w:hint="eastAsia" w:ascii="仿宋" w:hAnsi="仿宋" w:eastAsia="仿宋"/>
          <w:color w:val="auto"/>
          <w:sz w:val="24"/>
          <w:szCs w:val="24"/>
          <w:highlight w:val="none"/>
          <w:u w:val="single"/>
        </w:rPr>
        <w:t xml:space="preserve">           （项目名称）</w:t>
      </w:r>
      <w:r>
        <w:rPr>
          <w:rFonts w:hint="eastAsia" w:ascii="仿宋" w:hAnsi="仿宋" w:eastAsia="仿宋"/>
          <w:color w:val="auto"/>
          <w:sz w:val="24"/>
          <w:szCs w:val="24"/>
          <w:highlight w:val="none"/>
        </w:rPr>
        <w:t>的采购活动。代理人在采购、合同谈判、签署合同过程中所签署的一切文件和处理与之有关的一切事务，我均予以承认。</w:t>
      </w:r>
    </w:p>
    <w:p>
      <w:pPr>
        <w:pStyle w:val="7"/>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代理人无转委权。特此委托。</w:t>
      </w:r>
    </w:p>
    <w:p>
      <w:pPr>
        <w:pStyle w:val="7"/>
        <w:spacing w:line="360" w:lineRule="auto"/>
        <w:ind w:firstLine="480" w:firstLineChars="20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代理人：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性别：</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年龄：</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单  位：</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部门：</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职务：</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附：法定代表人和委托代理人身份证复印件</w:t>
      </w:r>
    </w:p>
    <w:p>
      <w:pPr>
        <w:pStyle w:val="7"/>
        <w:spacing w:line="360" w:lineRule="auto"/>
        <w:ind w:firstLine="3720" w:firstLineChars="1550"/>
        <w:rPr>
          <w:rFonts w:ascii="仿宋" w:hAnsi="仿宋" w:eastAsia="仿宋"/>
          <w:color w:val="auto"/>
          <w:sz w:val="24"/>
          <w:szCs w:val="24"/>
          <w:highlight w:val="none"/>
        </w:rPr>
      </w:pPr>
      <w:r>
        <w:rPr>
          <w:rFonts w:hint="eastAsia" w:ascii="仿宋" w:hAnsi="仿宋" w:eastAsia="仿宋"/>
          <w:color w:val="auto"/>
          <w:sz w:val="24"/>
          <w:szCs w:val="24"/>
          <w:highlight w:val="none"/>
        </w:rPr>
        <w:t>单位：</w:t>
      </w:r>
      <w:r>
        <w:rPr>
          <w:rFonts w:hint="eastAsia" w:ascii="仿宋" w:hAnsi="仿宋" w:eastAsia="仿宋"/>
          <w:color w:val="auto"/>
          <w:sz w:val="24"/>
          <w:szCs w:val="24"/>
          <w:highlight w:val="none"/>
          <w:u w:val="single"/>
        </w:rPr>
        <w:t xml:space="preserve">                    （单位全称）</w:t>
      </w:r>
    </w:p>
    <w:p>
      <w:pPr>
        <w:pStyle w:val="7"/>
        <w:spacing w:line="360" w:lineRule="auto"/>
        <w:ind w:firstLine="3720" w:firstLineChars="15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法定代表人：</w:t>
      </w:r>
      <w:r>
        <w:rPr>
          <w:rFonts w:hint="eastAsia" w:ascii="仿宋" w:hAnsi="仿宋" w:eastAsia="仿宋"/>
          <w:color w:val="auto"/>
          <w:sz w:val="24"/>
          <w:szCs w:val="24"/>
          <w:highlight w:val="none"/>
          <w:u w:val="single"/>
        </w:rPr>
        <w:t xml:space="preserve">                  （签字）</w:t>
      </w:r>
    </w:p>
    <w:p>
      <w:pPr>
        <w:pStyle w:val="7"/>
        <w:spacing w:line="360" w:lineRule="auto"/>
        <w:ind w:firstLine="3720" w:firstLineChars="1550"/>
        <w:rPr>
          <w:rFonts w:ascii="仿宋" w:hAnsi="仿宋" w:eastAsia="仿宋"/>
          <w:color w:val="auto"/>
          <w:sz w:val="24"/>
          <w:szCs w:val="24"/>
          <w:highlight w:val="none"/>
        </w:rPr>
      </w:pPr>
      <w:r>
        <w:rPr>
          <w:rFonts w:hint="eastAsia" w:ascii="仿宋" w:hAnsi="仿宋" w:eastAsia="仿宋"/>
          <w:color w:val="auto"/>
          <w:sz w:val="24"/>
          <w:szCs w:val="24"/>
          <w:highlight w:val="none"/>
        </w:rPr>
        <w:t>身份证号码：</w:t>
      </w:r>
      <w:r>
        <w:rPr>
          <w:rFonts w:hint="eastAsia" w:ascii="仿宋" w:hAnsi="仿宋" w:eastAsia="仿宋"/>
          <w:color w:val="auto"/>
          <w:sz w:val="24"/>
          <w:szCs w:val="24"/>
          <w:highlight w:val="none"/>
          <w:u w:val="single"/>
        </w:rPr>
        <w:t xml:space="preserve">                          </w:t>
      </w:r>
    </w:p>
    <w:p>
      <w:pPr>
        <w:pStyle w:val="7"/>
        <w:spacing w:line="360" w:lineRule="auto"/>
        <w:ind w:firstLine="3720" w:firstLineChars="15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被授权委托代理人：</w:t>
      </w:r>
      <w:r>
        <w:rPr>
          <w:rFonts w:hint="eastAsia" w:ascii="仿宋" w:hAnsi="仿宋" w:eastAsia="仿宋"/>
          <w:color w:val="auto"/>
          <w:sz w:val="24"/>
          <w:szCs w:val="24"/>
          <w:highlight w:val="none"/>
          <w:u w:val="single"/>
        </w:rPr>
        <w:t xml:space="preserve">            （签字）</w:t>
      </w:r>
    </w:p>
    <w:p>
      <w:pPr>
        <w:pStyle w:val="7"/>
        <w:spacing w:line="360" w:lineRule="auto"/>
        <w:ind w:firstLine="3720" w:firstLineChars="15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身份证号码：</w:t>
      </w:r>
      <w:r>
        <w:rPr>
          <w:rFonts w:hint="eastAsia" w:ascii="仿宋" w:hAnsi="仿宋" w:eastAsia="仿宋"/>
          <w:color w:val="auto"/>
          <w:sz w:val="24"/>
          <w:szCs w:val="24"/>
          <w:highlight w:val="none"/>
          <w:u w:val="single"/>
        </w:rPr>
        <w:t xml:space="preserve">                          </w:t>
      </w:r>
    </w:p>
    <w:p>
      <w:pPr>
        <w:pStyle w:val="7"/>
        <w:spacing w:line="360" w:lineRule="auto"/>
        <w:ind w:firstLine="3720" w:firstLineChars="15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联系方式：</w:t>
      </w:r>
      <w:r>
        <w:rPr>
          <w:rFonts w:hint="eastAsia" w:ascii="仿宋" w:hAnsi="仿宋" w:eastAsia="仿宋"/>
          <w:color w:val="auto"/>
          <w:sz w:val="24"/>
          <w:szCs w:val="24"/>
          <w:highlight w:val="none"/>
          <w:u w:val="single"/>
        </w:rPr>
        <w:t xml:space="preserve">                          </w:t>
      </w:r>
    </w:p>
    <w:p>
      <w:pPr>
        <w:pStyle w:val="7"/>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pStyle w:val="7"/>
        <w:spacing w:line="360" w:lineRule="auto"/>
        <w:ind w:firstLine="0"/>
        <w:jc w:val="left"/>
        <w:rPr>
          <w:rFonts w:ascii="仿宋" w:hAnsi="仿宋" w:eastAsia="仿宋"/>
          <w:b/>
          <w:bCs/>
          <w:color w:val="auto"/>
          <w:highlight w:val="none"/>
        </w:rPr>
      </w:pPr>
      <w:r>
        <w:rPr>
          <w:rFonts w:hint="eastAsia" w:ascii="仿宋" w:hAnsi="仿宋" w:eastAsia="仿宋"/>
          <w:b/>
          <w:bCs/>
          <w:color w:val="auto"/>
          <w:highlight w:val="none"/>
        </w:rPr>
        <w:t>注：</w:t>
      </w:r>
    </w:p>
    <w:p>
      <w:pPr>
        <w:pStyle w:val="7"/>
        <w:numPr>
          <w:ilvl w:val="0"/>
          <w:numId w:val="11"/>
        </w:numPr>
        <w:spacing w:line="360" w:lineRule="auto"/>
        <w:ind w:firstLine="422" w:firstLineChars="200"/>
        <w:jc w:val="left"/>
        <w:rPr>
          <w:rFonts w:ascii="仿宋" w:hAnsi="仿宋" w:eastAsia="仿宋"/>
          <w:b/>
          <w:bCs/>
          <w:color w:val="auto"/>
          <w:highlight w:val="none"/>
        </w:rPr>
      </w:pPr>
      <w:r>
        <w:rPr>
          <w:rFonts w:hint="eastAsia" w:ascii="仿宋" w:hAnsi="仿宋" w:eastAsia="仿宋"/>
          <w:b/>
          <w:bCs/>
          <w:color w:val="auto"/>
          <w:highlight w:val="none"/>
        </w:rPr>
        <w:t>法定代表人和委托代理人必须在授权书上亲笔签名，不得使用印章、签名章、复印件或其他电子制版签名；</w:t>
      </w:r>
    </w:p>
    <w:p>
      <w:pPr>
        <w:pStyle w:val="7"/>
        <w:spacing w:line="360" w:lineRule="auto"/>
        <w:ind w:left="420" w:leftChars="200" w:firstLine="0"/>
        <w:jc w:val="left"/>
        <w:rPr>
          <w:rFonts w:hint="eastAsia" w:ascii="仿宋" w:hAnsi="仿宋" w:eastAsia="仿宋" w:cs="仿宋_GB2312"/>
          <w:color w:val="auto"/>
          <w:sz w:val="28"/>
          <w:szCs w:val="28"/>
          <w:highlight w:val="none"/>
        </w:rPr>
      </w:pPr>
      <w:r>
        <w:rPr>
          <w:rFonts w:hint="eastAsia" w:ascii="仿宋" w:hAnsi="仿宋" w:eastAsia="仿宋"/>
          <w:b/>
          <w:bCs/>
          <w:color w:val="auto"/>
          <w:highlight w:val="none"/>
        </w:rPr>
        <w:t>2.授权书后均应附法定代表人和委托代理人身份证复印件（盖企业公章）。</w:t>
      </w:r>
    </w:p>
    <w:p>
      <w:pPr>
        <w:spacing w:line="360" w:lineRule="auto"/>
        <w:jc w:val="left"/>
        <w:outlineLvl w:val="1"/>
        <w:rPr>
          <w:rFonts w:hint="eastAsia" w:ascii="仿宋" w:hAnsi="仿宋" w:eastAsia="仿宋" w:cs="仿宋_GB2312"/>
          <w:color w:val="auto"/>
          <w:sz w:val="28"/>
          <w:szCs w:val="28"/>
          <w:highlight w:val="none"/>
        </w:rPr>
      </w:pPr>
    </w:p>
    <w:p>
      <w:pPr>
        <w:spacing w:line="360" w:lineRule="auto"/>
        <w:jc w:val="left"/>
        <w:outlineLvl w:val="1"/>
        <w:rPr>
          <w:rFonts w:hint="eastAsia" w:ascii="仿宋" w:hAnsi="仿宋" w:eastAsia="仿宋" w:cs="仿宋_GB2312"/>
          <w:color w:val="auto"/>
          <w:sz w:val="28"/>
          <w:szCs w:val="28"/>
          <w:highlight w:val="none"/>
        </w:rPr>
      </w:pPr>
    </w:p>
    <w:p>
      <w:pPr>
        <w:spacing w:line="360" w:lineRule="auto"/>
        <w:jc w:val="left"/>
        <w:outlineLvl w:val="1"/>
        <w:rPr>
          <w:rFonts w:hint="eastAsia" w:ascii="仿宋" w:hAnsi="仿宋" w:eastAsia="仿宋" w:cs="仿宋_GB2312"/>
          <w:color w:val="auto"/>
          <w:sz w:val="28"/>
          <w:szCs w:val="28"/>
          <w:highlight w:val="none"/>
        </w:rPr>
      </w:pPr>
    </w:p>
    <w:p>
      <w:pPr>
        <w:spacing w:line="360" w:lineRule="auto"/>
        <w:jc w:val="left"/>
        <w:outlineLvl w:val="1"/>
        <w:rPr>
          <w:rFonts w:hint="eastAsia" w:ascii="仿宋" w:hAnsi="仿宋" w:eastAsia="仿宋" w:cs="仿宋_GB2312"/>
          <w:color w:val="auto"/>
          <w:sz w:val="28"/>
          <w:szCs w:val="28"/>
          <w:highlight w:val="none"/>
        </w:rPr>
      </w:pPr>
    </w:p>
    <w:p>
      <w:pPr>
        <w:spacing w:line="360" w:lineRule="auto"/>
        <w:jc w:val="left"/>
        <w:outlineLvl w:val="1"/>
        <w:rPr>
          <w:rFonts w:hint="eastAsia" w:ascii="仿宋" w:hAnsi="仿宋" w:eastAsia="仿宋" w:cs="仿宋_GB2312"/>
          <w:color w:val="auto"/>
          <w:sz w:val="28"/>
          <w:szCs w:val="28"/>
          <w:highlight w:val="none"/>
        </w:rPr>
      </w:pPr>
    </w:p>
    <w:p>
      <w:pPr>
        <w:spacing w:line="360" w:lineRule="auto"/>
        <w:jc w:val="left"/>
        <w:outlineLvl w:val="1"/>
        <w:rPr>
          <w:rFonts w:hint="eastAsia" w:ascii="仿宋" w:hAnsi="仿宋" w:eastAsia="仿宋" w:cs="仿宋_GB2312"/>
          <w:color w:val="auto"/>
          <w:sz w:val="28"/>
          <w:szCs w:val="28"/>
          <w:highlight w:val="none"/>
        </w:rPr>
      </w:pPr>
    </w:p>
    <w:p>
      <w:pPr>
        <w:spacing w:line="360" w:lineRule="auto"/>
        <w:jc w:val="left"/>
        <w:outlineLvl w:val="1"/>
        <w:rPr>
          <w:rFonts w:ascii="仿宋" w:hAnsi="仿宋" w:eastAsia="仿宋" w:cs="仿宋_GB2312"/>
          <w:bCs/>
          <w:color w:val="auto"/>
          <w:sz w:val="32"/>
          <w:szCs w:val="32"/>
          <w:highlight w:val="none"/>
        </w:rPr>
      </w:pPr>
      <w:r>
        <w:rPr>
          <w:rFonts w:hint="eastAsia" w:ascii="仿宋" w:hAnsi="仿宋" w:eastAsia="仿宋" w:cs="仿宋_GB2312"/>
          <w:color w:val="auto"/>
          <w:sz w:val="28"/>
          <w:szCs w:val="28"/>
          <w:highlight w:val="none"/>
        </w:rPr>
        <w:t>（报价文件外封套封面格式）</w:t>
      </w:r>
    </w:p>
    <w:p>
      <w:pPr>
        <w:spacing w:line="360" w:lineRule="auto"/>
        <w:rPr>
          <w:rFonts w:hint="eastAsia" w:ascii="仿宋" w:hAnsi="仿宋" w:eastAsia="仿宋" w:cs="仿宋_GB2312"/>
          <w:bCs/>
          <w:color w:val="auto"/>
          <w:sz w:val="32"/>
          <w:szCs w:val="32"/>
          <w:highlight w:val="none"/>
        </w:rPr>
      </w:pPr>
    </w:p>
    <w:p>
      <w:pPr>
        <w:spacing w:line="360" w:lineRule="auto"/>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 xml:space="preserve">采购人名称：福建畅祥公路工程有限公司   </w:t>
      </w:r>
    </w:p>
    <w:p>
      <w:pPr>
        <w:spacing w:line="360" w:lineRule="auto"/>
        <w:rPr>
          <w:rFonts w:ascii="仿宋" w:hAnsi="仿宋" w:eastAsia="仿宋" w:cs="仿宋_GB2312"/>
          <w:b/>
          <w:bCs/>
          <w:color w:val="auto"/>
          <w:sz w:val="32"/>
          <w:szCs w:val="32"/>
          <w:highlight w:val="none"/>
        </w:rPr>
      </w:pPr>
      <w:r>
        <w:rPr>
          <w:rFonts w:hint="eastAsia" w:ascii="仿宋" w:hAnsi="仿宋" w:eastAsia="仿宋" w:cs="仿宋_GB2312"/>
          <w:bCs/>
          <w:color w:val="auto"/>
          <w:sz w:val="32"/>
          <w:szCs w:val="32"/>
          <w:highlight w:val="none"/>
        </w:rPr>
        <w:t>采购人地址：三明市梅列区交通监控中心16楼会议室</w:t>
      </w:r>
    </w:p>
    <w:p>
      <w:pPr>
        <w:spacing w:line="360" w:lineRule="auto"/>
        <w:jc w:val="center"/>
        <w:rPr>
          <w:rFonts w:ascii="仿宋" w:hAnsi="仿宋" w:eastAsia="仿宋" w:cs="仿宋_GB2312"/>
          <w:b/>
          <w:bCs/>
          <w:color w:val="auto"/>
          <w:sz w:val="36"/>
          <w:szCs w:val="36"/>
          <w:highlight w:val="none"/>
        </w:rPr>
      </w:pPr>
    </w:p>
    <w:p>
      <w:pPr>
        <w:spacing w:line="360" w:lineRule="auto"/>
        <w:jc w:val="center"/>
        <w:rPr>
          <w:rFonts w:ascii="仿宋" w:hAnsi="仿宋" w:eastAsia="仿宋" w:cs="仿宋_GB2312"/>
          <w:b/>
          <w:bCs/>
          <w:color w:val="auto"/>
          <w:sz w:val="36"/>
          <w:szCs w:val="36"/>
          <w:highlight w:val="none"/>
        </w:rPr>
      </w:pPr>
    </w:p>
    <w:p>
      <w:pPr>
        <w:spacing w:line="360" w:lineRule="auto"/>
        <w:jc w:val="center"/>
        <w:rPr>
          <w:rFonts w:ascii="仿宋" w:hAnsi="仿宋" w:eastAsia="仿宋" w:cs="仿宋_GB2312"/>
          <w:b/>
          <w:bCs/>
          <w:color w:val="auto"/>
          <w:sz w:val="36"/>
          <w:szCs w:val="36"/>
          <w:highlight w:val="none"/>
        </w:rPr>
      </w:pPr>
    </w:p>
    <w:p>
      <w:pPr>
        <w:spacing w:line="360" w:lineRule="auto"/>
        <w:jc w:val="center"/>
        <w:rPr>
          <w:rFonts w:ascii="仿宋" w:hAnsi="仿宋" w:eastAsia="仿宋" w:cs="仿宋_GB2312"/>
          <w:b/>
          <w:bCs/>
          <w:color w:val="auto"/>
          <w:sz w:val="36"/>
          <w:szCs w:val="36"/>
          <w:highlight w:val="none"/>
        </w:rPr>
      </w:pPr>
    </w:p>
    <w:p>
      <w:pPr>
        <w:spacing w:line="360" w:lineRule="auto"/>
        <w:rPr>
          <w:rFonts w:ascii="仿宋" w:hAnsi="仿宋" w:eastAsia="仿宋" w:cs="仿宋_GB2312"/>
          <w:b/>
          <w:bCs/>
          <w:color w:val="auto"/>
          <w:sz w:val="36"/>
          <w:szCs w:val="36"/>
          <w:highlight w:val="none"/>
        </w:rPr>
      </w:pPr>
    </w:p>
    <w:p>
      <w:pPr>
        <w:spacing w:line="360" w:lineRule="auto"/>
        <w:jc w:val="center"/>
        <w:rPr>
          <w:rFonts w:ascii="仿宋" w:hAnsi="仿宋" w:eastAsia="仿宋" w:cs="仿宋_GB2312"/>
          <w:b/>
          <w:bCs/>
          <w:color w:val="auto"/>
          <w:sz w:val="36"/>
          <w:szCs w:val="36"/>
          <w:highlight w:val="none"/>
        </w:rPr>
      </w:pPr>
    </w:p>
    <w:p>
      <w:pPr>
        <w:spacing w:line="360" w:lineRule="auto"/>
        <w:jc w:val="center"/>
        <w:rPr>
          <w:rFonts w:ascii="仿宋" w:hAnsi="仿宋" w:eastAsia="仿宋" w:cs="仿宋_GB2312"/>
          <w:bCs/>
          <w:color w:val="auto"/>
          <w:sz w:val="30"/>
          <w:szCs w:val="30"/>
          <w:highlight w:val="none"/>
          <w:u w:val="single"/>
        </w:rPr>
      </w:pPr>
    </w:p>
    <w:p>
      <w:pPr>
        <w:spacing w:line="360" w:lineRule="auto"/>
        <w:jc w:val="center"/>
        <w:rPr>
          <w:rFonts w:ascii="仿宋" w:hAnsi="仿宋" w:eastAsia="仿宋" w:cs="仿宋_GB2312"/>
          <w:bCs/>
          <w:color w:val="auto"/>
          <w:sz w:val="30"/>
          <w:szCs w:val="30"/>
          <w:highlight w:val="none"/>
          <w:u w:val="single"/>
        </w:rPr>
      </w:pPr>
    </w:p>
    <w:p>
      <w:pPr>
        <w:pStyle w:val="17"/>
        <w:spacing w:line="360" w:lineRule="auto"/>
        <w:ind w:left="0" w:leftChars="0" w:firstLine="0" w:firstLineChars="0"/>
        <w:rPr>
          <w:rFonts w:ascii="仿宋" w:hAnsi="仿宋" w:eastAsia="仿宋"/>
          <w:color w:val="auto"/>
          <w:highlight w:val="none"/>
        </w:rPr>
      </w:pPr>
    </w:p>
    <w:p>
      <w:pPr>
        <w:spacing w:line="360" w:lineRule="auto"/>
        <w:jc w:val="center"/>
        <w:rPr>
          <w:rFonts w:ascii="仿宋" w:hAnsi="仿宋" w:eastAsia="仿宋" w:cs="仿宋_GB2312"/>
          <w:bCs/>
          <w:color w:val="auto"/>
          <w:sz w:val="30"/>
          <w:szCs w:val="30"/>
          <w:highlight w:val="none"/>
        </w:rPr>
      </w:pPr>
    </w:p>
    <w:p>
      <w:pPr>
        <w:spacing w:line="360" w:lineRule="auto"/>
        <w:jc w:val="center"/>
        <w:rPr>
          <w:rFonts w:ascii="仿宋" w:hAnsi="仿宋" w:eastAsia="仿宋" w:cs="仿宋_GB2312"/>
          <w:bCs/>
          <w:color w:val="auto"/>
          <w:sz w:val="30"/>
          <w:szCs w:val="30"/>
          <w:highlight w:val="none"/>
        </w:rPr>
      </w:pPr>
    </w:p>
    <w:p>
      <w:pPr>
        <w:spacing w:line="360" w:lineRule="auto"/>
        <w:jc w:val="center"/>
        <w:rPr>
          <w:rFonts w:ascii="仿宋" w:hAnsi="仿宋" w:eastAsia="仿宋" w:cs="仿宋_GB2312"/>
          <w:bCs/>
          <w:color w:val="auto"/>
          <w:sz w:val="30"/>
          <w:szCs w:val="30"/>
          <w:highlight w:val="none"/>
        </w:rPr>
      </w:pPr>
    </w:p>
    <w:p>
      <w:pPr>
        <w:spacing w:line="360" w:lineRule="auto"/>
        <w:jc w:val="center"/>
        <w:rPr>
          <w:rFonts w:ascii="仿宋" w:hAnsi="仿宋" w:eastAsia="仿宋" w:cs="仿宋_GB2312"/>
          <w:bCs/>
          <w:color w:val="auto"/>
          <w:sz w:val="30"/>
          <w:szCs w:val="30"/>
          <w:highlight w:val="none"/>
        </w:rPr>
      </w:pPr>
    </w:p>
    <w:p>
      <w:pPr>
        <w:spacing w:line="360" w:lineRule="auto"/>
        <w:jc w:val="center"/>
        <w:rPr>
          <w:rFonts w:ascii="仿宋" w:hAnsi="仿宋" w:eastAsia="仿宋" w:cs="仿宋_GB2312"/>
          <w:bCs/>
          <w:color w:val="auto"/>
          <w:sz w:val="30"/>
          <w:szCs w:val="30"/>
          <w:highlight w:val="none"/>
        </w:rPr>
      </w:pPr>
      <w:r>
        <w:rPr>
          <w:rFonts w:hint="eastAsia" w:ascii="仿宋" w:hAnsi="仿宋" w:eastAsia="仿宋" w:cs="仿宋_GB2312"/>
          <w:bCs/>
          <w:color w:val="auto"/>
          <w:sz w:val="30"/>
          <w:szCs w:val="30"/>
          <w:highlight w:val="none"/>
        </w:rPr>
        <w:t>报价文件在</w:t>
      </w: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bCs/>
          <w:color w:val="auto"/>
          <w:sz w:val="30"/>
          <w:szCs w:val="30"/>
          <w:highlight w:val="none"/>
          <w:u w:val="single"/>
        </w:rPr>
        <w:t>年   月   日  时   分</w:t>
      </w:r>
      <w:r>
        <w:rPr>
          <w:rFonts w:hint="eastAsia" w:ascii="仿宋" w:hAnsi="仿宋" w:eastAsia="仿宋" w:cs="仿宋_GB2312"/>
          <w:bCs/>
          <w:color w:val="auto"/>
          <w:sz w:val="30"/>
          <w:szCs w:val="30"/>
          <w:highlight w:val="none"/>
        </w:rPr>
        <w:t>前不得开启</w:t>
      </w:r>
    </w:p>
    <w:p>
      <w:pPr>
        <w:pStyle w:val="17"/>
        <w:spacing w:line="360" w:lineRule="auto"/>
        <w:ind w:left="0" w:leftChars="0" w:firstLine="0" w:firstLineChars="0"/>
        <w:rPr>
          <w:rFonts w:ascii="仿宋" w:hAnsi="仿宋" w:eastAsia="仿宋"/>
          <w:color w:val="auto"/>
          <w:highlight w:val="none"/>
        </w:rPr>
      </w:pPr>
    </w:p>
    <w:p>
      <w:pPr>
        <w:spacing w:line="360" w:lineRule="auto"/>
        <w:ind w:firstLine="560" w:firstLineChars="200"/>
        <w:jc w:val="left"/>
        <w:outlineLvl w:val="1"/>
        <w:rPr>
          <w:rFonts w:ascii="仿宋" w:hAnsi="仿宋" w:eastAsia="仿宋" w:cs="仿宋_GB2312"/>
          <w:color w:val="auto"/>
          <w:sz w:val="28"/>
          <w:szCs w:val="28"/>
          <w:highlight w:val="none"/>
        </w:rPr>
      </w:pPr>
    </w:p>
    <w:p>
      <w:pPr>
        <w:widowControl/>
        <w:jc w:val="left"/>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pPr>
        <w:spacing w:line="360" w:lineRule="auto"/>
        <w:jc w:val="left"/>
        <w:outlineLvl w:val="1"/>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（报价文件格式）</w:t>
      </w:r>
    </w:p>
    <w:p>
      <w:pPr>
        <w:spacing w:line="360" w:lineRule="auto"/>
        <w:jc w:val="left"/>
        <w:outlineLvl w:val="1"/>
        <w:rPr>
          <w:rFonts w:ascii="仿宋" w:hAnsi="仿宋" w:eastAsia="仿宋" w:cs="仿宋_GB2312"/>
          <w:color w:val="auto"/>
          <w:sz w:val="28"/>
          <w:szCs w:val="28"/>
          <w:highlight w:val="none"/>
        </w:rPr>
      </w:pPr>
    </w:p>
    <w:p>
      <w:pPr>
        <w:pStyle w:val="11"/>
        <w:spacing w:line="360" w:lineRule="auto"/>
        <w:rPr>
          <w:rFonts w:ascii="仿宋" w:hAnsi="仿宋" w:eastAsia="仿宋"/>
          <w:color w:val="auto"/>
          <w:highlight w:val="none"/>
        </w:rPr>
      </w:pPr>
    </w:p>
    <w:p>
      <w:pPr>
        <w:pStyle w:val="17"/>
        <w:spacing w:line="360" w:lineRule="auto"/>
        <w:ind w:left="0" w:leftChars="0" w:firstLine="0" w:firstLineChars="0"/>
        <w:jc w:val="center"/>
        <w:rPr>
          <w:rFonts w:hint="eastAsia" w:ascii="仿宋" w:hAnsi="仿宋" w:eastAsia="仿宋" w:cs="宋体"/>
          <w:color w:val="auto"/>
          <w:sz w:val="52"/>
          <w:szCs w:val="52"/>
          <w:highlight w:val="none"/>
          <w:u w:val="single"/>
          <w:lang w:eastAsia="zh-CN"/>
        </w:rPr>
      </w:pPr>
      <w:r>
        <w:rPr>
          <w:rFonts w:hint="eastAsia" w:ascii="仿宋" w:hAnsi="仿宋" w:eastAsia="仿宋" w:cs="宋体"/>
          <w:color w:val="auto"/>
          <w:sz w:val="52"/>
          <w:szCs w:val="52"/>
          <w:highlight w:val="none"/>
          <w:u w:val="single"/>
          <w:lang w:eastAsia="zh-CN"/>
        </w:rPr>
        <w:t>桥梁维修加固工程（伸缩缝胶条更换）</w:t>
      </w:r>
    </w:p>
    <w:p>
      <w:pPr>
        <w:pStyle w:val="17"/>
        <w:spacing w:line="360" w:lineRule="auto"/>
        <w:ind w:left="0" w:leftChars="0" w:firstLine="0" w:firstLineChars="0"/>
        <w:jc w:val="center"/>
        <w:rPr>
          <w:rFonts w:ascii="仿宋" w:hAnsi="仿宋" w:eastAsia="仿宋" w:cs="宋体"/>
          <w:color w:val="auto"/>
          <w:sz w:val="52"/>
          <w:szCs w:val="52"/>
          <w:highlight w:val="none"/>
          <w:u w:val="single"/>
        </w:rPr>
      </w:pPr>
      <w:r>
        <w:rPr>
          <w:rFonts w:hint="eastAsia" w:ascii="仿宋" w:hAnsi="仿宋" w:eastAsia="仿宋" w:cs="宋体"/>
          <w:color w:val="auto"/>
          <w:sz w:val="52"/>
          <w:szCs w:val="52"/>
          <w:highlight w:val="none"/>
          <w:u w:val="single"/>
        </w:rPr>
        <w:t>施工协作队伍选择</w:t>
      </w:r>
    </w:p>
    <w:p>
      <w:pPr>
        <w:pStyle w:val="11"/>
        <w:spacing w:line="360" w:lineRule="auto"/>
        <w:jc w:val="center"/>
        <w:rPr>
          <w:rFonts w:ascii="仿宋" w:hAnsi="仿宋" w:eastAsia="仿宋"/>
          <w:color w:val="auto"/>
          <w:sz w:val="44"/>
          <w:szCs w:val="44"/>
          <w:highlight w:val="none"/>
          <w:u w:val="single"/>
        </w:rPr>
      </w:pPr>
    </w:p>
    <w:p>
      <w:pPr>
        <w:pStyle w:val="11"/>
        <w:spacing w:line="360" w:lineRule="auto"/>
        <w:rPr>
          <w:rFonts w:ascii="仿宋" w:hAnsi="仿宋" w:eastAsia="仿宋"/>
          <w:color w:val="auto"/>
          <w:highlight w:val="none"/>
        </w:rPr>
      </w:pPr>
    </w:p>
    <w:p>
      <w:pPr>
        <w:pStyle w:val="11"/>
        <w:spacing w:line="360" w:lineRule="auto"/>
        <w:rPr>
          <w:rFonts w:ascii="仿宋" w:hAnsi="仿宋" w:eastAsia="仿宋"/>
          <w:color w:val="auto"/>
          <w:highlight w:val="none"/>
        </w:rPr>
      </w:pPr>
    </w:p>
    <w:p>
      <w:pPr>
        <w:pStyle w:val="11"/>
        <w:spacing w:line="360" w:lineRule="auto"/>
        <w:rPr>
          <w:rFonts w:ascii="仿宋" w:hAnsi="仿宋" w:eastAsia="仿宋"/>
          <w:color w:val="auto"/>
          <w:highlight w:val="none"/>
        </w:rPr>
      </w:pPr>
    </w:p>
    <w:p>
      <w:pPr>
        <w:pStyle w:val="11"/>
        <w:spacing w:line="360" w:lineRule="auto"/>
        <w:ind w:firstLine="4176" w:firstLineChars="800"/>
        <w:rPr>
          <w:rFonts w:ascii="仿宋" w:hAnsi="仿宋" w:eastAsia="仿宋"/>
          <w:b/>
          <w:color w:val="auto"/>
          <w:sz w:val="52"/>
          <w:szCs w:val="52"/>
          <w:highlight w:val="none"/>
          <w:u w:val="single"/>
        </w:rPr>
      </w:pPr>
    </w:p>
    <w:p>
      <w:pPr>
        <w:pStyle w:val="31"/>
        <w:spacing w:line="360" w:lineRule="auto"/>
        <w:rPr>
          <w:rFonts w:ascii="仿宋" w:hAnsi="仿宋" w:eastAsia="仿宋"/>
          <w:color w:val="auto"/>
          <w:sz w:val="36"/>
          <w:highlight w:val="none"/>
        </w:rPr>
      </w:pPr>
    </w:p>
    <w:p>
      <w:pPr>
        <w:pStyle w:val="11"/>
        <w:spacing w:line="360" w:lineRule="auto"/>
        <w:rPr>
          <w:rFonts w:ascii="仿宋" w:hAnsi="仿宋" w:eastAsia="仿宋"/>
          <w:color w:val="auto"/>
          <w:highlight w:val="none"/>
        </w:rPr>
      </w:pPr>
    </w:p>
    <w:p>
      <w:pPr>
        <w:pStyle w:val="31"/>
        <w:spacing w:line="360" w:lineRule="auto"/>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报价文件</w:t>
      </w:r>
    </w:p>
    <w:p>
      <w:pPr>
        <w:pStyle w:val="31"/>
        <w:spacing w:line="360" w:lineRule="auto"/>
        <w:rPr>
          <w:rFonts w:ascii="仿宋" w:hAnsi="仿宋" w:eastAsia="仿宋"/>
          <w:color w:val="auto"/>
          <w:sz w:val="36"/>
          <w:highlight w:val="none"/>
        </w:rPr>
      </w:pPr>
    </w:p>
    <w:p>
      <w:pPr>
        <w:pStyle w:val="11"/>
        <w:spacing w:line="360" w:lineRule="auto"/>
        <w:rPr>
          <w:rFonts w:ascii="仿宋" w:hAnsi="仿宋" w:eastAsia="仿宋"/>
          <w:color w:val="auto"/>
          <w:highlight w:val="none"/>
        </w:rPr>
      </w:pPr>
    </w:p>
    <w:p>
      <w:pPr>
        <w:pStyle w:val="11"/>
        <w:spacing w:line="360" w:lineRule="auto"/>
        <w:rPr>
          <w:rFonts w:ascii="仿宋" w:hAnsi="仿宋" w:eastAsia="仿宋"/>
          <w:color w:val="auto"/>
          <w:highlight w:val="none"/>
        </w:rPr>
      </w:pPr>
    </w:p>
    <w:p>
      <w:pPr>
        <w:pStyle w:val="11"/>
        <w:spacing w:line="360" w:lineRule="auto"/>
        <w:rPr>
          <w:rFonts w:ascii="仿宋" w:hAnsi="仿宋" w:eastAsia="仿宋"/>
          <w:color w:val="auto"/>
          <w:highlight w:val="none"/>
        </w:rPr>
      </w:pPr>
    </w:p>
    <w:p>
      <w:pPr>
        <w:pStyle w:val="31"/>
        <w:spacing w:line="360" w:lineRule="auto"/>
        <w:rPr>
          <w:rFonts w:ascii="仿宋" w:hAnsi="仿宋" w:eastAsia="仿宋"/>
          <w:color w:val="auto"/>
          <w:sz w:val="36"/>
          <w:highlight w:val="none"/>
        </w:rPr>
      </w:pPr>
    </w:p>
    <w:p>
      <w:pPr>
        <w:pStyle w:val="31"/>
        <w:spacing w:before="240" w:after="240" w:line="360" w:lineRule="auto"/>
        <w:ind w:firstLine="562" w:firstLineChars="200"/>
        <w:jc w:val="left"/>
        <w:rPr>
          <w:rFonts w:ascii="仿宋" w:hAnsi="仿宋" w:eastAsia="仿宋"/>
          <w:b/>
          <w:color w:val="auto"/>
          <w:sz w:val="28"/>
          <w:szCs w:val="28"/>
          <w:highlight w:val="none"/>
        </w:rPr>
      </w:pPr>
      <w:r>
        <w:rPr>
          <w:rFonts w:ascii="仿宋" w:hAnsi="仿宋" w:eastAsia="仿宋"/>
          <w:b/>
          <w:color w:val="auto"/>
          <w:sz w:val="28"/>
          <w:szCs w:val="28"/>
          <w:highlight w:val="none"/>
        </w:rPr>
        <w:t>单位：</w:t>
      </w:r>
      <w:r>
        <w:rPr>
          <w:rFonts w:hint="eastAsia" w:ascii="仿宋" w:hAnsi="仿宋" w:eastAsia="仿宋"/>
          <w:bCs/>
          <w:color w:val="auto"/>
          <w:sz w:val="28"/>
          <w:szCs w:val="28"/>
          <w:highlight w:val="none"/>
          <w:u w:val="single"/>
        </w:rPr>
        <w:t xml:space="preserve">                       </w:t>
      </w:r>
      <w:r>
        <w:rPr>
          <w:rFonts w:ascii="仿宋" w:hAnsi="仿宋" w:eastAsia="仿宋"/>
          <w:b/>
          <w:color w:val="auto"/>
          <w:sz w:val="28"/>
          <w:szCs w:val="28"/>
          <w:highlight w:val="none"/>
          <w:u w:val="single"/>
        </w:rPr>
        <w:t>（盖单位公章）</w:t>
      </w:r>
    </w:p>
    <w:p>
      <w:pPr>
        <w:pStyle w:val="31"/>
        <w:spacing w:before="240" w:after="240" w:line="360" w:lineRule="auto"/>
        <w:ind w:firstLine="562" w:firstLineChars="200"/>
        <w:rPr>
          <w:rFonts w:ascii="仿宋" w:hAnsi="仿宋" w:eastAsia="仿宋"/>
          <w:bCs/>
          <w:color w:val="auto"/>
          <w:sz w:val="28"/>
          <w:szCs w:val="28"/>
          <w:highlight w:val="none"/>
        </w:rPr>
      </w:pPr>
      <w:r>
        <w:rPr>
          <w:rFonts w:ascii="仿宋" w:hAnsi="仿宋" w:eastAsia="仿宋"/>
          <w:b/>
          <w:color w:val="auto"/>
          <w:sz w:val="28"/>
          <w:szCs w:val="28"/>
          <w:highlight w:val="none"/>
        </w:rPr>
        <w:t>法定代表人或其委托代理人：</w:t>
      </w:r>
      <w:r>
        <w:rPr>
          <w:rFonts w:hint="eastAsia" w:ascii="仿宋" w:hAnsi="仿宋" w:eastAsia="仿宋"/>
          <w:bCs/>
          <w:color w:val="auto"/>
          <w:sz w:val="28"/>
          <w:szCs w:val="28"/>
          <w:highlight w:val="none"/>
          <w:u w:val="single"/>
        </w:rPr>
        <w:t xml:space="preserve">         </w:t>
      </w:r>
      <w:r>
        <w:rPr>
          <w:rFonts w:ascii="仿宋" w:hAnsi="仿宋" w:eastAsia="仿宋"/>
          <w:b/>
          <w:color w:val="auto"/>
          <w:sz w:val="28"/>
          <w:szCs w:val="28"/>
          <w:highlight w:val="none"/>
          <w:u w:val="single"/>
        </w:rPr>
        <w:t>（签字）</w:t>
      </w:r>
      <w:r>
        <w:rPr>
          <w:rFonts w:hint="eastAsia" w:ascii="仿宋" w:hAnsi="仿宋" w:eastAsia="仿宋"/>
          <w:bCs/>
          <w:color w:val="auto"/>
          <w:sz w:val="28"/>
          <w:szCs w:val="28"/>
          <w:highlight w:val="none"/>
          <w:u w:val="single"/>
        </w:rPr>
        <w:t xml:space="preserve"> </w:t>
      </w:r>
    </w:p>
    <w:p>
      <w:pPr>
        <w:pStyle w:val="31"/>
        <w:spacing w:before="240" w:after="240" w:line="360" w:lineRule="auto"/>
        <w:ind w:firstLine="562" w:firstLineChars="200"/>
        <w:rPr>
          <w:rFonts w:ascii="仿宋" w:hAnsi="仿宋" w:eastAsia="仿宋"/>
          <w:b/>
          <w:color w:val="auto"/>
          <w:sz w:val="28"/>
          <w:szCs w:val="28"/>
          <w:highlight w:val="none"/>
        </w:rPr>
      </w:pPr>
      <w:r>
        <w:rPr>
          <w:rFonts w:ascii="仿宋" w:hAnsi="仿宋" w:eastAsia="仿宋"/>
          <w:b/>
          <w:color w:val="auto"/>
          <w:sz w:val="28"/>
          <w:szCs w:val="28"/>
          <w:highlight w:val="none"/>
        </w:rPr>
        <w:t>日期：_______年____月____日</w:t>
      </w:r>
    </w:p>
    <w:p>
      <w:pPr>
        <w:pStyle w:val="31"/>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目　　录</w:t>
      </w:r>
    </w:p>
    <w:p>
      <w:pPr>
        <w:pStyle w:val="11"/>
        <w:spacing w:line="360" w:lineRule="auto"/>
        <w:rPr>
          <w:rFonts w:ascii="仿宋" w:hAnsi="仿宋" w:eastAsia="仿宋"/>
          <w:color w:val="auto"/>
          <w:sz w:val="32"/>
          <w:szCs w:val="32"/>
          <w:highlight w:val="none"/>
        </w:rPr>
      </w:pP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1、报价函</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2、工程量清单</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3、法定代表人身份证明书或授权委托书</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4、项目负责人证明</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5、营业执照</w:t>
      </w:r>
    </w:p>
    <w:p>
      <w:pP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6、施工安全许可证</w:t>
      </w:r>
    </w:p>
    <w:p>
      <w:pPr>
        <w:spacing w:line="360" w:lineRule="auto"/>
        <w:ind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olor w:val="auto"/>
          <w:sz w:val="32"/>
          <w:szCs w:val="32"/>
          <w:highlight w:val="none"/>
          <w:lang w:val="en-US" w:eastAsia="zh-CN"/>
        </w:rPr>
        <w:t>7、</w:t>
      </w:r>
      <w:r>
        <w:rPr>
          <w:rFonts w:hint="eastAsia" w:ascii="仿宋" w:hAnsi="仿宋" w:eastAsia="仿宋" w:cs="Times New Roman"/>
          <w:color w:val="auto"/>
          <w:kern w:val="2"/>
          <w:sz w:val="32"/>
          <w:szCs w:val="32"/>
          <w:highlight w:val="none"/>
          <w:lang w:val="en-US" w:eastAsia="zh-CN" w:bidi="ar-SA"/>
        </w:rPr>
        <w:t>业绩证明材料</w:t>
      </w:r>
    </w:p>
    <w:p>
      <w:pPr>
        <w:pStyle w:val="17"/>
        <w:spacing w:line="360" w:lineRule="auto"/>
        <w:ind w:left="0" w:leftChars="0" w:firstLine="64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、报价人信用等级情况及信用分使用情况申请表</w:t>
      </w:r>
    </w:p>
    <w:p>
      <w:pPr>
        <w:pStyle w:val="17"/>
        <w:spacing w:line="360" w:lineRule="auto"/>
        <w:ind w:left="0" w:leftChars="0" w:firstLine="64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、其他资料</w:t>
      </w:r>
    </w:p>
    <w:p>
      <w:pPr>
        <w:pStyle w:val="17"/>
        <w:spacing w:line="360" w:lineRule="auto"/>
        <w:ind w:left="0" w:leftChars="0" w:firstLine="64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、退还报价保证金承诺书</w:t>
      </w:r>
    </w:p>
    <w:p>
      <w:pPr>
        <w:spacing w:line="360" w:lineRule="auto"/>
        <w:ind w:firstLine="640" w:firstLineChars="200"/>
        <w:rPr>
          <w:rFonts w:ascii="仿宋" w:hAnsi="仿宋" w:eastAsia="仿宋"/>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widowControl/>
        <w:jc w:val="left"/>
        <w:rPr>
          <w:rFonts w:ascii="仿宋" w:hAnsi="仿宋" w:eastAsia="仿宋"/>
          <w:color w:val="auto"/>
          <w:highlight w:val="none"/>
        </w:rPr>
      </w:pPr>
      <w:r>
        <w:rPr>
          <w:rFonts w:ascii="仿宋" w:hAnsi="仿宋" w:eastAsia="仿宋"/>
          <w:color w:val="auto"/>
          <w:highlight w:val="none"/>
        </w:rPr>
        <w:br w:type="page"/>
      </w:r>
    </w:p>
    <w:p>
      <w:pPr>
        <w:pStyle w:val="12"/>
        <w:spacing w:line="360" w:lineRule="auto"/>
        <w:ind w:left="0" w:leftChars="0"/>
        <w:rPr>
          <w:rFonts w:ascii="仿宋" w:hAnsi="仿宋" w:eastAsia="仿宋"/>
          <w:color w:val="auto"/>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r>
        <w:rPr>
          <w:rFonts w:ascii="仿宋" w:hAnsi="仿宋" w:eastAsia="仿宋"/>
          <w:b/>
          <w:color w:val="auto"/>
          <w:sz w:val="32"/>
          <w:szCs w:val="32"/>
          <w:highlight w:val="none"/>
        </w:rPr>
        <w:t>1</w:t>
      </w:r>
      <w:r>
        <w:rPr>
          <w:rFonts w:hint="eastAsia" w:ascii="仿宋" w:hAnsi="仿宋" w:eastAsia="仿宋"/>
          <w:b/>
          <w:color w:val="auto"/>
          <w:sz w:val="32"/>
          <w:szCs w:val="32"/>
          <w:highlight w:val="none"/>
        </w:rPr>
        <w:t>、报价函</w:t>
      </w:r>
    </w:p>
    <w:p>
      <w:pPr>
        <w:tabs>
          <w:tab w:val="left" w:pos="0"/>
          <w:tab w:val="left" w:pos="567"/>
          <w:tab w:val="left" w:pos="993"/>
          <w:tab w:val="left" w:pos="1134"/>
        </w:tabs>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致：</w:t>
      </w:r>
      <w:r>
        <w:rPr>
          <w:rFonts w:hint="eastAsia" w:ascii="仿宋" w:hAnsi="仿宋" w:eastAsia="仿宋"/>
          <w:b/>
          <w:color w:val="auto"/>
          <w:sz w:val="24"/>
          <w:highlight w:val="none"/>
          <w:u w:val="single"/>
        </w:rPr>
        <w:t>福建畅祥公路工程有限公司</w:t>
      </w:r>
      <w:r>
        <w:rPr>
          <w:rFonts w:hint="eastAsia" w:ascii="仿宋" w:hAnsi="仿宋" w:eastAsia="仿宋"/>
          <w:color w:val="auto"/>
          <w:sz w:val="24"/>
          <w:highlight w:val="none"/>
        </w:rPr>
        <w:t>：</w:t>
      </w:r>
    </w:p>
    <w:p>
      <w:pPr>
        <w:numPr>
          <w:ilvl w:val="0"/>
          <w:numId w:val="12"/>
        </w:numPr>
        <w:tabs>
          <w:tab w:val="left" w:pos="0"/>
          <w:tab w:val="left" w:pos="567"/>
          <w:tab w:val="left" w:pos="800"/>
          <w:tab w:val="left" w:pos="1134"/>
          <w:tab w:val="left" w:pos="14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根据已收到的</w:t>
      </w:r>
      <w:r>
        <w:rPr>
          <w:rFonts w:hint="eastAsia" w:ascii="仿宋" w:hAnsi="仿宋" w:eastAsia="仿宋"/>
          <w:color w:val="auto"/>
          <w:sz w:val="24"/>
          <w:highlight w:val="none"/>
          <w:u w:val="single"/>
          <w:lang w:eastAsia="zh-CN"/>
        </w:rPr>
        <w:t>桥梁维修加固工程（伸缩缝胶条更换）</w:t>
      </w:r>
      <w:r>
        <w:rPr>
          <w:rFonts w:hint="eastAsia" w:ascii="仿宋" w:hAnsi="仿宋" w:eastAsia="仿宋"/>
          <w:color w:val="auto"/>
          <w:sz w:val="24"/>
          <w:highlight w:val="none"/>
          <w:u w:val="single"/>
        </w:rPr>
        <w:t>施工协作队伍选择</w:t>
      </w:r>
      <w:r>
        <w:rPr>
          <w:rFonts w:hint="eastAsia" w:ascii="仿宋" w:hAnsi="仿宋" w:eastAsia="仿宋"/>
          <w:color w:val="auto"/>
          <w:sz w:val="24"/>
          <w:highlight w:val="none"/>
        </w:rPr>
        <w:t>的采购文件，我单位经考察现场和研究上述工程的采购须知、合同条款、技术规范和要求、图纸和技术文件、工程量清单及其他有关文件后，我方愿以人民币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ascii="Calibri" w:hAnsi="Calibri" w:eastAsia="仿宋" w:cs="Calibri"/>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3、我方承诺：一旦我方成交，我方保证在合同协议条款中规定的开工日期开始施工，并保证在</w:t>
      </w:r>
      <w:r>
        <w:rPr>
          <w:rFonts w:hint="eastAsia" w:ascii="仿宋" w:hAnsi="仿宋" w:eastAsia="仿宋"/>
          <w:color w:val="auto"/>
          <w:sz w:val="24"/>
          <w:highlight w:val="none"/>
          <w:u w:val="single"/>
        </w:rPr>
        <w:t>合同签订之日起</w:t>
      </w:r>
      <w:r>
        <w:rPr>
          <w:rFonts w:hint="eastAsia" w:ascii="仿宋" w:hAnsi="仿宋" w:eastAsia="仿宋"/>
          <w:color w:val="auto"/>
          <w:sz w:val="24"/>
          <w:highlight w:val="none"/>
          <w:u w:val="single"/>
          <w:lang w:eastAsia="zh-CN"/>
        </w:rPr>
        <w:t>90个日历天</w:t>
      </w:r>
      <w:r>
        <w:rPr>
          <w:rFonts w:hint="eastAsia" w:ascii="仿宋" w:hAnsi="仿宋" w:eastAsia="仿宋"/>
          <w:color w:val="auto"/>
          <w:sz w:val="24"/>
          <w:highlight w:val="none"/>
          <w:u w:val="single"/>
        </w:rPr>
        <w:t>内</w:t>
      </w:r>
      <w:r>
        <w:rPr>
          <w:rFonts w:hint="eastAsia" w:ascii="仿宋" w:hAnsi="仿宋" w:eastAsia="仿宋"/>
          <w:color w:val="auto"/>
          <w:sz w:val="24"/>
          <w:highlight w:val="none"/>
        </w:rPr>
        <w:t>交工验收并移交整个工程（具体以实际完工时间为准）。</w:t>
      </w:r>
    </w:p>
    <w:p>
      <w:pPr>
        <w:tabs>
          <w:tab w:val="left" w:pos="0"/>
          <w:tab w:val="left" w:pos="567"/>
          <w:tab w:val="left" w:pos="800"/>
          <w:tab w:val="left" w:pos="1134"/>
          <w:tab w:val="left" w:pos="14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4、我方承诺：一旦我方成交，我方保证工程质量达到</w:t>
      </w:r>
      <w:r>
        <w:rPr>
          <w:rFonts w:hint="eastAsia" w:ascii="仿宋" w:hAnsi="仿宋" w:eastAsia="仿宋"/>
          <w:color w:val="auto"/>
          <w:sz w:val="24"/>
          <w:highlight w:val="none"/>
          <w:u w:val="single"/>
        </w:rPr>
        <w:t>合格</w:t>
      </w:r>
      <w:r>
        <w:rPr>
          <w:rFonts w:hint="eastAsia" w:ascii="仿宋" w:hAnsi="仿宋" w:eastAsia="仿宋"/>
          <w:color w:val="auto"/>
          <w:sz w:val="24"/>
          <w:highlight w:val="none"/>
        </w:rPr>
        <w:t>标准。</w:t>
      </w:r>
    </w:p>
    <w:p>
      <w:pPr>
        <w:tabs>
          <w:tab w:val="left" w:pos="0"/>
          <w:tab w:val="left" w:pos="567"/>
          <w:tab w:val="left" w:pos="800"/>
          <w:tab w:val="left" w:pos="1134"/>
          <w:tab w:val="left" w:pos="14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5、我方承诺：一旦我方成交，我方将派出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（负责人及联系方式）作为本工程的负责人。</w:t>
      </w:r>
    </w:p>
    <w:p>
      <w:pPr>
        <w:tabs>
          <w:tab w:val="left" w:pos="0"/>
          <w:tab w:val="left" w:pos="567"/>
          <w:tab w:val="left" w:pos="800"/>
          <w:tab w:val="left" w:pos="1134"/>
          <w:tab w:val="left" w:pos="14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7、除非另外达成协议并生效，你方的成交通知书和采购文件将构成约束我们双方的合同。</w:t>
      </w:r>
    </w:p>
    <w:p>
      <w:pPr>
        <w:pStyle w:val="7"/>
        <w:spacing w:line="360" w:lineRule="auto"/>
        <w:ind w:left="360" w:firstLine="397"/>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pStyle w:val="7"/>
        <w:spacing w:line="360" w:lineRule="auto"/>
        <w:ind w:left="360" w:firstLine="4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单位法定代表人 </w:t>
      </w:r>
      <w:r>
        <w:rPr>
          <w:rFonts w:hint="eastAsia" w:ascii="仿宋" w:hAnsi="仿宋" w:eastAsia="仿宋"/>
          <w:color w:val="auto"/>
          <w:sz w:val="24"/>
          <w:szCs w:val="24"/>
          <w:highlight w:val="none"/>
          <w:u w:val="single"/>
        </w:rPr>
        <w:t xml:space="preserve">     （签字或盖章）</w:t>
      </w:r>
      <w:r>
        <w:rPr>
          <w:rFonts w:hint="eastAsia" w:ascii="仿宋" w:hAnsi="仿宋" w:eastAsia="仿宋"/>
          <w:color w:val="auto"/>
          <w:sz w:val="24"/>
          <w:szCs w:val="24"/>
          <w:highlight w:val="none"/>
        </w:rPr>
        <w:t>或其委托代理人：</w:t>
      </w:r>
      <w:r>
        <w:rPr>
          <w:rFonts w:hint="eastAsia" w:ascii="仿宋" w:hAnsi="仿宋" w:eastAsia="仿宋"/>
          <w:color w:val="auto"/>
          <w:sz w:val="24"/>
          <w:szCs w:val="24"/>
          <w:highlight w:val="none"/>
          <w:u w:val="single"/>
        </w:rPr>
        <w:t xml:space="preserve">        （签字）</w:t>
      </w:r>
    </w:p>
    <w:p>
      <w:pPr>
        <w:pStyle w:val="7"/>
        <w:spacing w:line="360" w:lineRule="auto"/>
        <w:ind w:firstLineChars="17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单位：</w:t>
      </w:r>
      <w:r>
        <w:rPr>
          <w:rFonts w:hint="eastAsia" w:ascii="仿宋" w:hAnsi="仿宋" w:eastAsia="仿宋"/>
          <w:color w:val="auto"/>
          <w:sz w:val="24"/>
          <w:szCs w:val="24"/>
          <w:highlight w:val="none"/>
          <w:u w:val="single"/>
        </w:rPr>
        <w:t xml:space="preserve">　　　　　　　　　　（盖单位公章） </w:t>
      </w:r>
    </w:p>
    <w:p>
      <w:pPr>
        <w:pStyle w:val="7"/>
        <w:spacing w:line="360" w:lineRule="auto"/>
        <w:ind w:firstLineChars="17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w:t>
      </w:r>
      <w:r>
        <w:rPr>
          <w:rFonts w:hint="eastAsia" w:ascii="仿宋" w:hAnsi="仿宋" w:eastAsia="仿宋"/>
          <w:color w:val="auto"/>
          <w:sz w:val="24"/>
          <w:szCs w:val="24"/>
          <w:highlight w:val="none"/>
          <w:u w:val="single"/>
        </w:rPr>
        <w:t xml:space="preserve">                                   </w:t>
      </w:r>
    </w:p>
    <w:p>
      <w:pPr>
        <w:pStyle w:val="7"/>
        <w:spacing w:line="360" w:lineRule="auto"/>
        <w:ind w:firstLineChars="175"/>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sz w:val="24"/>
          <w:szCs w:val="24"/>
          <w:highlight w:val="none"/>
          <w:u w:val="single"/>
        </w:rPr>
        <w:t xml:space="preserve">                               </w:t>
      </w:r>
    </w:p>
    <w:p>
      <w:pPr>
        <w:pStyle w:val="7"/>
        <w:spacing w:line="360" w:lineRule="auto"/>
        <w:ind w:firstLineChars="17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开户银行：</w:t>
      </w:r>
      <w:r>
        <w:rPr>
          <w:rFonts w:hint="eastAsia" w:ascii="仿宋" w:hAnsi="仿宋" w:eastAsia="仿宋"/>
          <w:color w:val="auto"/>
          <w:sz w:val="24"/>
          <w:szCs w:val="24"/>
          <w:highlight w:val="none"/>
          <w:u w:val="single"/>
        </w:rPr>
        <w:t xml:space="preserve">                               </w:t>
      </w:r>
    </w:p>
    <w:p>
      <w:pPr>
        <w:pStyle w:val="7"/>
        <w:spacing w:line="360" w:lineRule="auto"/>
        <w:ind w:firstLineChars="17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账号：</w:t>
      </w:r>
      <w:r>
        <w:rPr>
          <w:rFonts w:hint="eastAsia" w:ascii="仿宋" w:hAnsi="仿宋" w:eastAsia="仿宋"/>
          <w:color w:val="auto"/>
          <w:sz w:val="24"/>
          <w:szCs w:val="24"/>
          <w:highlight w:val="none"/>
          <w:u w:val="single"/>
        </w:rPr>
        <w:t xml:space="preserve">                                   </w:t>
      </w:r>
    </w:p>
    <w:p>
      <w:pPr>
        <w:pStyle w:val="7"/>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日期：</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pStyle w:val="7"/>
        <w:spacing w:line="360" w:lineRule="auto"/>
        <w:ind w:firstLine="0"/>
        <w:rPr>
          <w:rFonts w:ascii="仿宋" w:hAnsi="仿宋" w:eastAsia="仿宋"/>
          <w:color w:val="auto"/>
          <w:sz w:val="24"/>
          <w:szCs w:val="24"/>
          <w:highlight w:val="none"/>
        </w:rPr>
      </w:pPr>
    </w:p>
    <w:p>
      <w:pPr>
        <w:pStyle w:val="7"/>
        <w:spacing w:line="360" w:lineRule="auto"/>
        <w:ind w:firstLine="0"/>
        <w:rPr>
          <w:rFonts w:ascii="仿宋" w:hAnsi="仿宋" w:eastAsia="仿宋"/>
          <w:color w:val="auto"/>
          <w:sz w:val="24"/>
          <w:szCs w:val="24"/>
          <w:highlight w:val="none"/>
        </w:rPr>
      </w:pPr>
    </w:p>
    <w:p>
      <w:pPr>
        <w:spacing w:line="360" w:lineRule="auto"/>
        <w:ind w:firstLine="3200"/>
        <w:rPr>
          <w:rFonts w:ascii="仿宋" w:hAnsi="仿宋" w:eastAsia="仿宋"/>
          <w:color w:val="auto"/>
          <w:sz w:val="32"/>
          <w:szCs w:val="32"/>
          <w:highlight w:val="none"/>
        </w:rPr>
      </w:pPr>
      <w:r>
        <w:rPr>
          <w:rFonts w:hint="eastAsia" w:ascii="仿宋" w:hAnsi="仿宋" w:eastAsia="仿宋"/>
          <w:color w:val="auto"/>
          <w:sz w:val="32"/>
          <w:szCs w:val="32"/>
          <w:highlight w:val="none"/>
        </w:rPr>
        <w:t>2、工程量清单</w:t>
      </w:r>
    </w:p>
    <w:p>
      <w:pPr>
        <w:pStyle w:val="2"/>
        <w:ind w:firstLine="3200"/>
        <w:rPr>
          <w:rFonts w:ascii="仿宋" w:hAnsi="仿宋" w:eastAsia="仿宋"/>
          <w:b/>
          <w:color w:val="auto"/>
          <w:sz w:val="32"/>
          <w:highlight w:val="none"/>
        </w:rPr>
      </w:pPr>
      <w:r>
        <w:rPr>
          <w:rFonts w:hint="eastAsia" w:ascii="仿宋" w:hAnsi="仿宋" w:eastAsia="仿宋"/>
          <w:b/>
          <w:color w:val="auto"/>
          <w:sz w:val="32"/>
          <w:highlight w:val="none"/>
        </w:rPr>
        <w:t>详见固化清单</w:t>
      </w:r>
    </w:p>
    <w:p>
      <w:pPr>
        <w:spacing w:line="360" w:lineRule="auto"/>
        <w:ind w:firstLine="1265" w:firstLineChars="600"/>
        <w:rPr>
          <w:rFonts w:ascii="仿宋" w:hAnsi="仿宋" w:eastAsia="仿宋"/>
          <w:color w:val="auto"/>
          <w:highlight w:val="none"/>
        </w:rPr>
      </w:pPr>
      <w:r>
        <w:rPr>
          <w:rFonts w:hint="eastAsia" w:ascii="仿宋" w:hAnsi="仿宋" w:eastAsia="仿宋" w:cs="Arial"/>
          <w:b/>
          <w:bCs/>
          <w:color w:val="auto"/>
          <w:kern w:val="0"/>
          <w:szCs w:val="21"/>
          <w:highlight w:val="none"/>
        </w:rPr>
        <w:t>数量为暂估数量，结算以双方现场验收的具体数量为准</w:t>
      </w:r>
    </w:p>
    <w:p>
      <w:pPr>
        <w:spacing w:line="360" w:lineRule="auto"/>
        <w:jc w:val="center"/>
        <w:rPr>
          <w:rFonts w:ascii="仿宋" w:hAnsi="仿宋" w:eastAsia="仿宋" w:cs="Arial"/>
          <w:b/>
          <w:bCs/>
          <w:color w:val="auto"/>
          <w:kern w:val="0"/>
          <w:sz w:val="36"/>
          <w:szCs w:val="36"/>
          <w:highlight w:val="none"/>
        </w:rPr>
      </w:pPr>
    </w:p>
    <w:p>
      <w:pPr>
        <w:spacing w:line="360" w:lineRule="auto"/>
        <w:jc w:val="center"/>
        <w:rPr>
          <w:rFonts w:ascii="仿宋" w:hAnsi="仿宋" w:eastAsia="仿宋" w:cs="Arial"/>
          <w:b/>
          <w:bCs/>
          <w:color w:val="auto"/>
          <w:kern w:val="0"/>
          <w:sz w:val="36"/>
          <w:szCs w:val="36"/>
          <w:highlight w:val="none"/>
        </w:rPr>
      </w:pPr>
    </w:p>
    <w:p>
      <w:pPr>
        <w:spacing w:line="360" w:lineRule="auto"/>
        <w:jc w:val="center"/>
        <w:rPr>
          <w:rFonts w:ascii="仿宋" w:hAnsi="仿宋" w:eastAsia="仿宋" w:cs="Arial"/>
          <w:b/>
          <w:bCs/>
          <w:color w:val="auto"/>
          <w:kern w:val="0"/>
          <w:sz w:val="36"/>
          <w:szCs w:val="36"/>
          <w:highlight w:val="none"/>
        </w:rPr>
      </w:pPr>
    </w:p>
    <w:p>
      <w:pPr>
        <w:spacing w:line="360" w:lineRule="auto"/>
        <w:jc w:val="center"/>
        <w:rPr>
          <w:rFonts w:ascii="仿宋" w:hAnsi="仿宋" w:eastAsia="仿宋" w:cs="Arial"/>
          <w:b/>
          <w:bCs/>
          <w:color w:val="auto"/>
          <w:kern w:val="0"/>
          <w:sz w:val="36"/>
          <w:szCs w:val="36"/>
          <w:highlight w:val="none"/>
        </w:rPr>
      </w:pPr>
    </w:p>
    <w:p>
      <w:pPr>
        <w:spacing w:line="360" w:lineRule="auto"/>
        <w:jc w:val="center"/>
        <w:rPr>
          <w:rFonts w:ascii="仿宋" w:hAnsi="仿宋" w:eastAsia="仿宋" w:cs="Arial"/>
          <w:b/>
          <w:bCs/>
          <w:color w:val="auto"/>
          <w:kern w:val="0"/>
          <w:sz w:val="36"/>
          <w:szCs w:val="36"/>
          <w:highlight w:val="none"/>
        </w:rPr>
      </w:pPr>
    </w:p>
    <w:p>
      <w:pPr>
        <w:spacing w:line="360" w:lineRule="auto"/>
        <w:jc w:val="center"/>
        <w:rPr>
          <w:rFonts w:ascii="仿宋" w:hAnsi="仿宋" w:eastAsia="仿宋" w:cs="Arial"/>
          <w:b/>
          <w:bCs/>
          <w:color w:val="auto"/>
          <w:kern w:val="0"/>
          <w:sz w:val="36"/>
          <w:szCs w:val="36"/>
          <w:highlight w:val="none"/>
        </w:rPr>
      </w:pPr>
    </w:p>
    <w:p>
      <w:pPr>
        <w:spacing w:line="360" w:lineRule="auto"/>
        <w:jc w:val="center"/>
        <w:rPr>
          <w:rFonts w:ascii="仿宋" w:hAnsi="仿宋" w:eastAsia="仿宋" w:cs="Arial"/>
          <w:b/>
          <w:bCs/>
          <w:color w:val="auto"/>
          <w:kern w:val="0"/>
          <w:sz w:val="36"/>
          <w:szCs w:val="36"/>
          <w:highlight w:val="none"/>
        </w:rPr>
      </w:pPr>
    </w:p>
    <w:p>
      <w:pPr>
        <w:spacing w:line="360" w:lineRule="auto"/>
        <w:jc w:val="center"/>
        <w:rPr>
          <w:rFonts w:ascii="仿宋" w:hAnsi="仿宋" w:eastAsia="仿宋" w:cs="Arial"/>
          <w:b/>
          <w:bCs/>
          <w:color w:val="auto"/>
          <w:kern w:val="0"/>
          <w:sz w:val="36"/>
          <w:szCs w:val="36"/>
          <w:highlight w:val="none"/>
        </w:rPr>
      </w:pPr>
    </w:p>
    <w:p>
      <w:pPr>
        <w:spacing w:line="360" w:lineRule="auto"/>
        <w:jc w:val="center"/>
        <w:rPr>
          <w:rFonts w:ascii="仿宋" w:hAnsi="仿宋" w:eastAsia="仿宋" w:cs="Arial"/>
          <w:b/>
          <w:bCs/>
          <w:color w:val="auto"/>
          <w:kern w:val="0"/>
          <w:sz w:val="36"/>
          <w:szCs w:val="36"/>
          <w:highlight w:val="none"/>
        </w:rPr>
      </w:pPr>
    </w:p>
    <w:p>
      <w:pPr>
        <w:widowControl/>
        <w:jc w:val="left"/>
        <w:rPr>
          <w:rFonts w:ascii="仿宋" w:hAnsi="仿宋" w:eastAsia="仿宋" w:cs="Arial"/>
          <w:b/>
          <w:bCs/>
          <w:color w:val="auto"/>
          <w:kern w:val="0"/>
          <w:sz w:val="36"/>
          <w:szCs w:val="36"/>
          <w:highlight w:val="none"/>
        </w:rPr>
      </w:pPr>
      <w:r>
        <w:rPr>
          <w:rFonts w:ascii="仿宋" w:hAnsi="仿宋" w:eastAsia="仿宋" w:cs="Arial"/>
          <w:b/>
          <w:bCs/>
          <w:color w:val="auto"/>
          <w:kern w:val="0"/>
          <w:sz w:val="36"/>
          <w:szCs w:val="36"/>
          <w:highlight w:val="none"/>
        </w:rPr>
        <w:br w:type="page"/>
      </w:r>
    </w:p>
    <w:p>
      <w:pPr>
        <w:spacing w:line="360" w:lineRule="auto"/>
        <w:jc w:val="center"/>
        <w:rPr>
          <w:rFonts w:ascii="仿宋" w:hAnsi="仿宋" w:eastAsia="仿宋" w:cs="Arial"/>
          <w:b/>
          <w:bCs/>
          <w:color w:val="auto"/>
          <w:kern w:val="0"/>
          <w:sz w:val="36"/>
          <w:szCs w:val="36"/>
          <w:highlight w:val="none"/>
        </w:rPr>
      </w:pPr>
      <w:r>
        <w:rPr>
          <w:rFonts w:hint="eastAsia" w:ascii="仿宋" w:hAnsi="仿宋" w:eastAsia="仿宋" w:cs="Arial"/>
          <w:b/>
          <w:bCs/>
          <w:color w:val="auto"/>
          <w:kern w:val="0"/>
          <w:sz w:val="36"/>
          <w:szCs w:val="36"/>
          <w:highlight w:val="none"/>
        </w:rPr>
        <w:t>工程量清单编制说明</w:t>
      </w:r>
    </w:p>
    <w:p>
      <w:pPr>
        <w:tabs>
          <w:tab w:val="left" w:pos="0"/>
          <w:tab w:val="left" w:pos="993"/>
          <w:tab w:val="left" w:pos="1134"/>
        </w:tabs>
        <w:snapToGrid w:val="0"/>
        <w:spacing w:line="360" w:lineRule="auto"/>
        <w:ind w:firstLine="723" w:firstLineChars="200"/>
        <w:jc w:val="left"/>
        <w:rPr>
          <w:rFonts w:ascii="仿宋" w:hAnsi="仿宋" w:eastAsia="仿宋" w:cs="Arial"/>
          <w:b/>
          <w:bCs/>
          <w:color w:val="auto"/>
          <w:kern w:val="0"/>
          <w:sz w:val="36"/>
          <w:szCs w:val="36"/>
          <w:highlight w:val="none"/>
        </w:rPr>
      </w:pP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2、本工程量</w:t>
      </w:r>
      <w:r>
        <w:rPr>
          <w:rFonts w:ascii="仿宋" w:hAnsi="仿宋" w:eastAsia="仿宋"/>
          <w:color w:val="auto"/>
          <w:sz w:val="24"/>
          <w:highlight w:val="none"/>
        </w:rPr>
        <w:t>清单应与竞价文件中的竞价须知、合同协议书、技术标准及图纸等一起阅读和理解。</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w:t>
      </w:r>
      <w:r>
        <w:rPr>
          <w:rFonts w:ascii="仿宋" w:hAnsi="仿宋" w:eastAsia="仿宋"/>
          <w:color w:val="auto"/>
          <w:sz w:val="24"/>
          <w:highlight w:val="none"/>
        </w:rPr>
        <w:t>本</w:t>
      </w:r>
      <w:r>
        <w:rPr>
          <w:rFonts w:hint="eastAsia" w:ascii="仿宋" w:hAnsi="仿宋" w:eastAsia="仿宋"/>
          <w:color w:val="auto"/>
          <w:sz w:val="24"/>
          <w:highlight w:val="none"/>
        </w:rPr>
        <w:t>工程量</w:t>
      </w:r>
      <w:r>
        <w:rPr>
          <w:rFonts w:ascii="仿宋" w:hAnsi="仿宋" w:eastAsia="仿宋"/>
          <w:color w:val="auto"/>
          <w:sz w:val="24"/>
          <w:highlight w:val="none"/>
        </w:rPr>
        <w:t>清单中的数量为</w:t>
      </w:r>
      <w:r>
        <w:rPr>
          <w:rFonts w:hint="eastAsia" w:ascii="仿宋" w:hAnsi="仿宋" w:eastAsia="仿宋"/>
          <w:color w:val="auto"/>
          <w:sz w:val="24"/>
          <w:highlight w:val="none"/>
        </w:rPr>
        <w:t>设计文件</w:t>
      </w:r>
      <w:r>
        <w:rPr>
          <w:rFonts w:ascii="仿宋" w:hAnsi="仿宋" w:eastAsia="仿宋"/>
          <w:color w:val="auto"/>
          <w:sz w:val="24"/>
          <w:highlight w:val="none"/>
        </w:rPr>
        <w:t>的预计数量</w:t>
      </w:r>
      <w:r>
        <w:rPr>
          <w:rFonts w:hint="eastAsia" w:ascii="仿宋" w:hAnsi="仿宋" w:eastAsia="仿宋"/>
          <w:color w:val="auto"/>
          <w:sz w:val="24"/>
          <w:highlight w:val="none"/>
        </w:rPr>
        <w:t>，</w:t>
      </w:r>
      <w:r>
        <w:rPr>
          <w:rFonts w:ascii="仿宋" w:hAnsi="仿宋" w:eastAsia="仿宋"/>
          <w:color w:val="auto"/>
          <w:sz w:val="24"/>
          <w:highlight w:val="none"/>
        </w:rPr>
        <w:t>仅作为</w:t>
      </w:r>
      <w:r>
        <w:rPr>
          <w:rFonts w:hint="eastAsia" w:ascii="仿宋" w:hAnsi="仿宋" w:eastAsia="仿宋"/>
          <w:color w:val="auto"/>
          <w:sz w:val="24"/>
          <w:highlight w:val="none"/>
        </w:rPr>
        <w:t>成交</w:t>
      </w:r>
      <w:r>
        <w:rPr>
          <w:rFonts w:ascii="仿宋" w:hAnsi="仿宋" w:eastAsia="仿宋"/>
          <w:color w:val="auto"/>
          <w:sz w:val="24"/>
          <w:highlight w:val="none"/>
        </w:rPr>
        <w:t>报价的基础，不能作为最终结算和支付的依据</w:t>
      </w:r>
      <w:r>
        <w:rPr>
          <w:rFonts w:hint="eastAsia" w:ascii="仿宋" w:hAnsi="仿宋" w:eastAsia="仿宋"/>
          <w:color w:val="auto"/>
          <w:sz w:val="24"/>
          <w:highlight w:val="none"/>
        </w:rPr>
        <w:t>。</w:t>
      </w:r>
      <w:r>
        <w:rPr>
          <w:rFonts w:ascii="仿宋" w:hAnsi="仿宋" w:eastAsia="仿宋"/>
          <w:color w:val="auto"/>
          <w:sz w:val="24"/>
          <w:highlight w:val="none"/>
        </w:rPr>
        <w:t>实际</w:t>
      </w:r>
      <w:r>
        <w:rPr>
          <w:rFonts w:hint="eastAsia" w:ascii="仿宋" w:hAnsi="仿宋" w:eastAsia="仿宋"/>
          <w:color w:val="auto"/>
          <w:sz w:val="24"/>
          <w:highlight w:val="none"/>
        </w:rPr>
        <w:t>支付</w:t>
      </w:r>
      <w:r>
        <w:rPr>
          <w:rFonts w:ascii="仿宋" w:hAnsi="仿宋" w:eastAsia="仿宋"/>
          <w:color w:val="auto"/>
          <w:sz w:val="24"/>
          <w:highlight w:val="none"/>
        </w:rPr>
        <w:t>应按实际完成的工程量，并以现场签证为准。</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w:t>
      </w:r>
      <w:r>
        <w:rPr>
          <w:rFonts w:ascii="仿宋" w:hAnsi="仿宋" w:eastAsia="仿宋"/>
          <w:color w:val="auto"/>
          <w:sz w:val="24"/>
          <w:highlight w:val="none"/>
        </w:rPr>
        <w:t>工程量清单中</w:t>
      </w:r>
      <w:r>
        <w:rPr>
          <w:rFonts w:hint="eastAsia" w:ascii="仿宋" w:hAnsi="仿宋" w:eastAsia="仿宋"/>
          <w:color w:val="auto"/>
          <w:sz w:val="24"/>
          <w:highlight w:val="none"/>
        </w:rPr>
        <w:t>报价</w:t>
      </w:r>
      <w:r>
        <w:rPr>
          <w:rFonts w:ascii="仿宋" w:hAnsi="仿宋" w:eastAsia="仿宋"/>
          <w:color w:val="auto"/>
          <w:sz w:val="24"/>
          <w:highlight w:val="none"/>
        </w:rPr>
        <w:t>人没有填入单价或价格的子目，</w:t>
      </w:r>
      <w:r>
        <w:rPr>
          <w:rFonts w:hint="eastAsia" w:ascii="仿宋" w:hAnsi="仿宋" w:eastAsia="仿宋"/>
          <w:color w:val="auto"/>
          <w:sz w:val="24"/>
          <w:highlight w:val="none"/>
        </w:rPr>
        <w:t>其</w:t>
      </w:r>
      <w:r>
        <w:rPr>
          <w:rFonts w:ascii="仿宋" w:hAnsi="仿宋" w:eastAsia="仿宋"/>
          <w:color w:val="auto"/>
          <w:sz w:val="24"/>
          <w:highlight w:val="none"/>
        </w:rPr>
        <w:t>费用视为已分摊在工程量清单中的其他有关子目的单价或总额价中。</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、报价</w:t>
      </w:r>
      <w:r>
        <w:rPr>
          <w:rFonts w:ascii="仿宋" w:hAnsi="仿宋" w:eastAsia="仿宋"/>
          <w:color w:val="auto"/>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w:t>
      </w:r>
      <w:r>
        <w:rPr>
          <w:rFonts w:ascii="仿宋" w:hAnsi="仿宋" w:eastAsia="仿宋"/>
          <w:color w:val="auto"/>
          <w:sz w:val="24"/>
          <w:highlight w:val="none"/>
        </w:rPr>
        <w:t>用于本合同工程所有车辆、机械设备的通行费、燃油费，</w:t>
      </w:r>
      <w:r>
        <w:rPr>
          <w:rFonts w:hint="eastAsia" w:ascii="仿宋" w:hAnsi="仿宋" w:eastAsia="仿宋"/>
          <w:color w:val="auto"/>
          <w:sz w:val="24"/>
          <w:highlight w:val="none"/>
        </w:rPr>
        <w:t>应</w:t>
      </w:r>
      <w:r>
        <w:rPr>
          <w:rFonts w:ascii="仿宋" w:hAnsi="仿宋" w:eastAsia="仿宋"/>
          <w:color w:val="auto"/>
          <w:sz w:val="24"/>
          <w:highlight w:val="none"/>
        </w:rPr>
        <w:t>视为已分摊在工程量清单中的其他有关子目的单价或总额价中。</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7</w:t>
      </w:r>
      <w:r>
        <w:rPr>
          <w:rFonts w:hint="eastAsia" w:ascii="仿宋" w:hAnsi="仿宋" w:eastAsia="仿宋"/>
          <w:color w:val="auto"/>
          <w:sz w:val="24"/>
          <w:highlight w:val="none"/>
        </w:rPr>
        <w:t>、成交</w:t>
      </w:r>
      <w:r>
        <w:rPr>
          <w:rFonts w:ascii="仿宋" w:hAnsi="仿宋" w:eastAsia="仿宋"/>
          <w:color w:val="auto"/>
          <w:sz w:val="24"/>
          <w:highlight w:val="none"/>
        </w:rPr>
        <w:t>人提供</w:t>
      </w:r>
      <w:r>
        <w:rPr>
          <w:rFonts w:hint="eastAsia" w:ascii="仿宋" w:hAnsi="仿宋" w:eastAsia="仿宋"/>
          <w:color w:val="auto"/>
          <w:sz w:val="24"/>
          <w:highlight w:val="none"/>
        </w:rPr>
        <w:t>的</w:t>
      </w:r>
      <w:r>
        <w:rPr>
          <w:rFonts w:ascii="仿宋" w:hAnsi="仿宋" w:eastAsia="仿宋"/>
          <w:color w:val="auto"/>
          <w:sz w:val="24"/>
          <w:highlight w:val="none"/>
        </w:rPr>
        <w:t>材料视为已分摊在工程量清单中的其他有关子目的单价或总额价中。</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8</w:t>
      </w:r>
      <w:r>
        <w:rPr>
          <w:rFonts w:hint="eastAsia" w:ascii="仿宋" w:hAnsi="仿宋" w:eastAsia="仿宋"/>
          <w:color w:val="auto"/>
          <w:sz w:val="24"/>
          <w:highlight w:val="none"/>
        </w:rPr>
        <w:t>、工程量</w:t>
      </w:r>
      <w:r>
        <w:rPr>
          <w:rFonts w:ascii="仿宋" w:hAnsi="仿宋" w:eastAsia="仿宋"/>
          <w:color w:val="auto"/>
          <w:sz w:val="24"/>
          <w:highlight w:val="none"/>
        </w:rPr>
        <w:t>清单中未列出的</w:t>
      </w:r>
      <w:r>
        <w:rPr>
          <w:rFonts w:hint="eastAsia" w:ascii="仿宋" w:hAnsi="仿宋" w:eastAsia="仿宋"/>
          <w:color w:val="auto"/>
          <w:sz w:val="24"/>
          <w:highlight w:val="none"/>
        </w:rPr>
        <w:t>措施费，</w:t>
      </w:r>
      <w:r>
        <w:rPr>
          <w:rFonts w:ascii="仿宋" w:hAnsi="仿宋" w:eastAsia="仿宋"/>
          <w:color w:val="auto"/>
          <w:sz w:val="24"/>
          <w:highlight w:val="none"/>
        </w:rPr>
        <w:t>视为已分摊在工程量清单中的其他有关子目的单价或总额价中</w:t>
      </w:r>
      <w:r>
        <w:rPr>
          <w:rFonts w:hint="eastAsia" w:ascii="仿宋" w:hAnsi="仿宋" w:eastAsia="仿宋"/>
          <w:color w:val="auto"/>
          <w:sz w:val="24"/>
          <w:highlight w:val="none"/>
        </w:rPr>
        <w:t>。</w:t>
      </w:r>
    </w:p>
    <w:p>
      <w:pPr>
        <w:tabs>
          <w:tab w:val="left" w:pos="0"/>
          <w:tab w:val="left" w:pos="993"/>
          <w:tab w:val="left" w:pos="1134"/>
        </w:tabs>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auto"/>
        <w:ind w:firstLine="482" w:firstLineChars="200"/>
        <w:jc w:val="left"/>
        <w:rPr>
          <w:rFonts w:ascii="仿宋" w:hAnsi="仿宋" w:eastAsia="仿宋"/>
          <w:b/>
          <w:bCs/>
          <w:color w:val="auto"/>
          <w:sz w:val="24"/>
          <w:highlight w:val="none"/>
        </w:rPr>
      </w:pPr>
      <w:r>
        <w:rPr>
          <w:rFonts w:ascii="仿宋" w:hAnsi="仿宋" w:eastAsia="仿宋"/>
          <w:b/>
          <w:bCs/>
          <w:color w:val="auto"/>
          <w:sz w:val="24"/>
          <w:highlight w:val="none"/>
        </w:rPr>
        <w:t>10、本项目工程量清单</w:t>
      </w:r>
      <w:r>
        <w:rPr>
          <w:rFonts w:hint="eastAsia" w:ascii="仿宋" w:hAnsi="仿宋" w:eastAsia="仿宋"/>
          <w:b/>
          <w:bCs/>
          <w:color w:val="auto"/>
          <w:sz w:val="24"/>
          <w:highlight w:val="none"/>
        </w:rPr>
        <w:t>的</w:t>
      </w:r>
      <w:r>
        <w:rPr>
          <w:rFonts w:ascii="仿宋" w:hAnsi="仿宋" w:eastAsia="仿宋"/>
          <w:b/>
          <w:bCs/>
          <w:color w:val="auto"/>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17"/>
        <w:spacing w:line="360" w:lineRule="auto"/>
        <w:ind w:firstLine="964"/>
        <w:rPr>
          <w:rFonts w:ascii="仿宋" w:hAnsi="仿宋" w:eastAsia="仿宋"/>
          <w:b/>
          <w:color w:val="auto"/>
          <w:sz w:val="48"/>
          <w:szCs w:val="48"/>
          <w:highlight w:val="none"/>
        </w:rPr>
      </w:pPr>
    </w:p>
    <w:p>
      <w:pPr>
        <w:pStyle w:val="17"/>
        <w:spacing w:line="360" w:lineRule="auto"/>
        <w:ind w:firstLine="964"/>
        <w:rPr>
          <w:rFonts w:ascii="仿宋" w:hAnsi="仿宋" w:eastAsia="仿宋"/>
          <w:b/>
          <w:color w:val="auto"/>
          <w:sz w:val="48"/>
          <w:szCs w:val="48"/>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br w:type="page"/>
      </w:r>
      <w:r>
        <w:rPr>
          <w:rFonts w:hint="eastAsia" w:ascii="仿宋" w:hAnsi="仿宋" w:eastAsia="仿宋"/>
          <w:b/>
          <w:color w:val="auto"/>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360" w:lineRule="auto"/>
        <w:ind w:left="510"/>
        <w:jc w:val="center"/>
        <w:outlineLvl w:val="2"/>
        <w:rPr>
          <w:rFonts w:ascii="仿宋" w:hAnsi="仿宋" w:eastAsia="仿宋"/>
          <w:b/>
          <w:color w:val="auto"/>
          <w:sz w:val="30"/>
          <w:szCs w:val="30"/>
          <w:highlight w:val="none"/>
        </w:rPr>
      </w:pPr>
      <w:r>
        <w:rPr>
          <w:rFonts w:hint="eastAsia" w:ascii="仿宋" w:hAnsi="仿宋" w:eastAsia="仿宋"/>
          <w:b/>
          <w:color w:val="auto"/>
          <w:sz w:val="30"/>
          <w:szCs w:val="30"/>
          <w:highlight w:val="none"/>
        </w:rPr>
        <w:t>3.1法定代表人身份证明书</w:t>
      </w:r>
    </w:p>
    <w:p>
      <w:pPr>
        <w:tabs>
          <w:tab w:val="left" w:pos="0"/>
          <w:tab w:val="left" w:pos="700"/>
          <w:tab w:val="left" w:pos="800"/>
          <w:tab w:val="left" w:pos="993"/>
          <w:tab w:val="left" w:pos="1134"/>
        </w:tabs>
        <w:snapToGrid w:val="0"/>
        <w:spacing w:after="120" w:line="360" w:lineRule="auto"/>
        <w:jc w:val="left"/>
        <w:rPr>
          <w:rFonts w:ascii="仿宋" w:hAnsi="仿宋" w:eastAsia="仿宋"/>
          <w:b/>
          <w:color w:val="auto"/>
          <w:sz w:val="28"/>
          <w:szCs w:val="28"/>
          <w:highlight w:val="none"/>
        </w:rPr>
      </w:pPr>
    </w:p>
    <w:p>
      <w:pPr>
        <w:tabs>
          <w:tab w:val="left" w:pos="0"/>
          <w:tab w:val="left" w:pos="700"/>
          <w:tab w:val="left" w:pos="800"/>
          <w:tab w:val="left" w:pos="993"/>
          <w:tab w:val="left" w:pos="1134"/>
        </w:tabs>
        <w:snapToGrid w:val="0"/>
        <w:spacing w:after="120" w:line="360"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360" w:lineRule="auto"/>
        <w:jc w:val="left"/>
        <w:rPr>
          <w:rFonts w:ascii="仿宋" w:hAnsi="仿宋" w:eastAsia="仿宋"/>
          <w:b/>
          <w:color w:val="auto"/>
          <w:sz w:val="28"/>
          <w:szCs w:val="28"/>
          <w:highlight w:val="none"/>
        </w:rPr>
      </w:pPr>
    </w:p>
    <w:p>
      <w:pPr>
        <w:pStyle w:val="7"/>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单位名称：</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姓名：</w:t>
      </w:r>
      <w:r>
        <w:rPr>
          <w:rFonts w:hint="eastAsia" w:ascii="仿宋" w:hAnsi="仿宋" w:eastAsia="仿宋"/>
          <w:color w:val="auto"/>
          <w:sz w:val="24"/>
          <w:szCs w:val="24"/>
          <w:highlight w:val="none"/>
          <w:u w:val="single"/>
        </w:rPr>
        <w:t xml:space="preserve">           （需亲笔签名）</w:t>
      </w:r>
      <w:r>
        <w:rPr>
          <w:rFonts w:hint="eastAsia" w:ascii="仿宋" w:hAnsi="仿宋" w:eastAsia="仿宋"/>
          <w:color w:val="auto"/>
          <w:sz w:val="24"/>
          <w:szCs w:val="24"/>
          <w:highlight w:val="none"/>
        </w:rPr>
        <w:t xml:space="preserve"> 性别：</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年龄：</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职务：</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系</w:t>
      </w:r>
      <w:r>
        <w:rPr>
          <w:rFonts w:hint="eastAsia" w:ascii="仿宋" w:hAnsi="仿宋" w:eastAsia="仿宋"/>
          <w:color w:val="auto"/>
          <w:sz w:val="24"/>
          <w:szCs w:val="24"/>
          <w:highlight w:val="none"/>
          <w:u w:val="single"/>
        </w:rPr>
        <w:t xml:space="preserve">         </w:t>
      </w:r>
      <w:r>
        <w:rPr>
          <w:rFonts w:hint="eastAsia" w:ascii="仿宋" w:hAnsi="仿宋" w:eastAsia="仿宋"/>
          <w:i/>
          <w:color w:val="auto"/>
          <w:sz w:val="24"/>
          <w:szCs w:val="24"/>
          <w:highlight w:val="none"/>
          <w:u w:val="single"/>
        </w:rPr>
        <w:t xml:space="preserve">                     </w:t>
      </w:r>
      <w:r>
        <w:rPr>
          <w:rFonts w:hint="eastAsia" w:ascii="仿宋" w:hAnsi="仿宋" w:eastAsia="仿宋"/>
          <w:color w:val="auto"/>
          <w:sz w:val="24"/>
          <w:szCs w:val="24"/>
          <w:highlight w:val="none"/>
          <w:u w:val="single"/>
        </w:rPr>
        <w:t>（单位名称）</w:t>
      </w:r>
      <w:r>
        <w:rPr>
          <w:rFonts w:hint="eastAsia" w:ascii="仿宋" w:hAnsi="仿宋" w:eastAsia="仿宋"/>
          <w:color w:val="auto"/>
          <w:sz w:val="24"/>
          <w:szCs w:val="24"/>
          <w:highlight w:val="none"/>
        </w:rPr>
        <w:t>的法定代表人。</w:t>
      </w:r>
    </w:p>
    <w:p>
      <w:pPr>
        <w:pStyle w:val="7"/>
        <w:spacing w:line="360" w:lineRule="auto"/>
        <w:ind w:firstLineChars="17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身份证号码：</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rPr>
      </w:pPr>
    </w:p>
    <w:p>
      <w:pPr>
        <w:pStyle w:val="7"/>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特此证明</w:t>
      </w:r>
    </w:p>
    <w:p>
      <w:pPr>
        <w:pStyle w:val="7"/>
        <w:spacing w:line="360" w:lineRule="auto"/>
        <w:ind w:firstLine="480" w:firstLineChars="200"/>
        <w:rPr>
          <w:rFonts w:ascii="仿宋" w:hAnsi="仿宋" w:eastAsia="仿宋"/>
          <w:color w:val="auto"/>
          <w:sz w:val="24"/>
          <w:szCs w:val="24"/>
          <w:highlight w:val="none"/>
        </w:rPr>
      </w:pPr>
    </w:p>
    <w:p>
      <w:pPr>
        <w:pStyle w:val="7"/>
        <w:spacing w:line="360" w:lineRule="auto"/>
        <w:ind w:firstLine="480" w:firstLineChars="200"/>
        <w:rPr>
          <w:rFonts w:ascii="仿宋" w:hAnsi="仿宋" w:eastAsia="仿宋"/>
          <w:color w:val="auto"/>
          <w:sz w:val="24"/>
          <w:szCs w:val="24"/>
          <w:highlight w:val="none"/>
        </w:rPr>
      </w:pPr>
    </w:p>
    <w:p>
      <w:pPr>
        <w:pStyle w:val="7"/>
        <w:spacing w:line="360" w:lineRule="auto"/>
        <w:ind w:hanging="4201"/>
        <w:jc w:val="right"/>
        <w:rPr>
          <w:rFonts w:ascii="仿宋" w:hAnsi="仿宋" w:eastAsia="仿宋"/>
          <w:color w:val="auto"/>
          <w:spacing w:val="-20"/>
          <w:sz w:val="24"/>
          <w:szCs w:val="24"/>
          <w:highlight w:val="none"/>
          <w:u w:val="single"/>
        </w:rPr>
      </w:pPr>
      <w:r>
        <w:rPr>
          <w:rFonts w:hint="eastAsia" w:ascii="仿宋" w:hAnsi="仿宋" w:eastAsia="仿宋"/>
          <w:color w:val="auto"/>
          <w:sz w:val="24"/>
          <w:szCs w:val="24"/>
          <w:highlight w:val="none"/>
        </w:rPr>
        <w:t xml:space="preserve">                                  </w:t>
      </w:r>
      <w:r>
        <w:rPr>
          <w:rFonts w:hint="eastAsia" w:ascii="仿宋" w:hAnsi="仿宋" w:eastAsia="仿宋"/>
          <w:color w:val="auto"/>
          <w:spacing w:val="-20"/>
          <w:sz w:val="24"/>
          <w:szCs w:val="24"/>
          <w:highlight w:val="none"/>
        </w:rPr>
        <w:t>单位：</w:t>
      </w:r>
      <w:r>
        <w:rPr>
          <w:rFonts w:hint="eastAsia" w:ascii="仿宋" w:hAnsi="仿宋" w:eastAsia="仿宋"/>
          <w:color w:val="auto"/>
          <w:spacing w:val="-20"/>
          <w:sz w:val="24"/>
          <w:szCs w:val="24"/>
          <w:highlight w:val="none"/>
          <w:u w:val="single"/>
        </w:rPr>
        <w:t xml:space="preserve">                    （盖单位公章）</w:t>
      </w:r>
    </w:p>
    <w:p>
      <w:pPr>
        <w:pStyle w:val="7"/>
        <w:spacing w:line="360" w:lineRule="auto"/>
        <w:ind w:left="382" w:hanging="381" w:hangingChars="159"/>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日期：</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pStyle w:val="7"/>
        <w:spacing w:line="360" w:lineRule="auto"/>
        <w:ind w:firstLine="57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p>
    <w:p>
      <w:pPr>
        <w:pStyle w:val="7"/>
        <w:spacing w:line="360" w:lineRule="auto"/>
        <w:ind w:firstLine="57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1.法定代表人的签字必须是亲笔签名，不得使用印章、签名章或其他电子制版签名。</w:t>
      </w:r>
    </w:p>
    <w:p>
      <w:pPr>
        <w:pStyle w:val="7"/>
        <w:spacing w:line="360" w:lineRule="auto"/>
        <w:ind w:firstLine="570"/>
        <w:jc w:val="left"/>
        <w:rPr>
          <w:rFonts w:ascii="仿宋" w:hAnsi="仿宋" w:eastAsia="仿宋"/>
          <w:b/>
          <w:color w:val="auto"/>
          <w:sz w:val="32"/>
          <w:highlight w:val="none"/>
        </w:rPr>
      </w:pPr>
      <w:r>
        <w:rPr>
          <w:rFonts w:hint="eastAsia" w:ascii="仿宋" w:hAnsi="仿宋" w:eastAsia="仿宋"/>
          <w:b/>
          <w:color w:val="auto"/>
          <w:sz w:val="24"/>
          <w:szCs w:val="24"/>
          <w:highlight w:val="none"/>
        </w:rPr>
        <w:t>2.应附法定代表人身份证复印件（盖企业公章）。</w:t>
      </w:r>
    </w:p>
    <w:p>
      <w:pPr>
        <w:tabs>
          <w:tab w:val="left" w:pos="0"/>
          <w:tab w:val="left" w:pos="993"/>
          <w:tab w:val="left" w:pos="1134"/>
        </w:tabs>
        <w:snapToGrid w:val="0"/>
        <w:spacing w:before="240" w:after="240" w:line="360" w:lineRule="auto"/>
        <w:jc w:val="center"/>
        <w:outlineLvl w:val="2"/>
        <w:rPr>
          <w:rFonts w:ascii="仿宋" w:hAnsi="仿宋" w:eastAsia="仿宋"/>
          <w:b/>
          <w:color w:val="auto"/>
          <w:sz w:val="30"/>
          <w:szCs w:val="30"/>
          <w:highlight w:val="none"/>
        </w:rPr>
      </w:pPr>
      <w:r>
        <w:rPr>
          <w:rFonts w:hint="eastAsia" w:ascii="仿宋" w:hAnsi="仿宋" w:eastAsia="仿宋"/>
          <w:b/>
          <w:color w:val="auto"/>
          <w:sz w:val="30"/>
          <w:szCs w:val="30"/>
          <w:highlight w:val="none"/>
        </w:rPr>
        <w:br w:type="page"/>
      </w:r>
      <w:r>
        <w:rPr>
          <w:rFonts w:hint="eastAsia" w:ascii="仿宋" w:hAnsi="仿宋" w:eastAsia="仿宋"/>
          <w:b/>
          <w:color w:val="auto"/>
          <w:sz w:val="30"/>
          <w:szCs w:val="30"/>
          <w:highlight w:val="none"/>
        </w:rPr>
        <w:t>3.2授 权 委 托 书</w:t>
      </w:r>
    </w:p>
    <w:p>
      <w:pPr>
        <w:tabs>
          <w:tab w:val="left" w:pos="0"/>
          <w:tab w:val="left" w:pos="567"/>
          <w:tab w:val="left" w:pos="993"/>
          <w:tab w:val="left" w:pos="1134"/>
        </w:tabs>
        <w:snapToGrid w:val="0"/>
        <w:spacing w:before="240"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授 权 委 托 书</w:t>
      </w:r>
    </w:p>
    <w:p>
      <w:pPr>
        <w:pStyle w:val="7"/>
        <w:spacing w:line="360" w:lineRule="auto"/>
        <w:ind w:firstLine="57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本授权委托书声明：我</w:t>
      </w:r>
      <w:r>
        <w:rPr>
          <w:rFonts w:hint="eastAsia" w:ascii="仿宋" w:hAnsi="仿宋" w:eastAsia="仿宋"/>
          <w:color w:val="auto"/>
          <w:sz w:val="24"/>
          <w:szCs w:val="24"/>
          <w:highlight w:val="none"/>
          <w:u w:val="single"/>
        </w:rPr>
        <w:t xml:space="preserve">    （姓名）</w:t>
      </w:r>
      <w:r>
        <w:rPr>
          <w:rFonts w:hint="eastAsia" w:ascii="仿宋" w:hAnsi="仿宋" w:eastAsia="仿宋"/>
          <w:color w:val="auto"/>
          <w:sz w:val="24"/>
          <w:szCs w:val="24"/>
          <w:highlight w:val="none"/>
        </w:rPr>
        <w:t>系</w:t>
      </w:r>
      <w:r>
        <w:rPr>
          <w:rFonts w:hint="eastAsia" w:ascii="仿宋" w:hAnsi="仿宋" w:eastAsia="仿宋"/>
          <w:color w:val="auto"/>
          <w:sz w:val="24"/>
          <w:szCs w:val="24"/>
          <w:highlight w:val="none"/>
          <w:u w:val="single"/>
        </w:rPr>
        <w:t xml:space="preserve">                （单位名称）</w:t>
      </w:r>
      <w:r>
        <w:rPr>
          <w:rFonts w:hint="eastAsia" w:ascii="仿宋" w:hAnsi="仿宋" w:eastAsia="仿宋"/>
          <w:color w:val="auto"/>
          <w:sz w:val="24"/>
          <w:szCs w:val="24"/>
          <w:highlight w:val="none"/>
        </w:rPr>
        <w:t>的法定代表人，现授权委托</w:t>
      </w:r>
      <w:r>
        <w:rPr>
          <w:rFonts w:hint="eastAsia" w:ascii="仿宋" w:hAnsi="仿宋" w:eastAsia="仿宋"/>
          <w:color w:val="auto"/>
          <w:sz w:val="24"/>
          <w:szCs w:val="24"/>
          <w:highlight w:val="none"/>
          <w:u w:val="single"/>
        </w:rPr>
        <w:t xml:space="preserve">          （单位名称）</w:t>
      </w:r>
      <w:r>
        <w:rPr>
          <w:rFonts w:hint="eastAsia" w:ascii="仿宋" w:hAnsi="仿宋" w:eastAsia="仿宋"/>
          <w:color w:val="auto"/>
          <w:sz w:val="24"/>
          <w:szCs w:val="24"/>
          <w:highlight w:val="none"/>
        </w:rPr>
        <w:t>的</w:t>
      </w:r>
      <w:r>
        <w:rPr>
          <w:rFonts w:hint="eastAsia" w:ascii="仿宋" w:hAnsi="仿宋" w:eastAsia="仿宋"/>
          <w:color w:val="auto"/>
          <w:sz w:val="24"/>
          <w:szCs w:val="24"/>
          <w:highlight w:val="none"/>
          <w:u w:val="single"/>
        </w:rPr>
        <w:t>（姓名）</w:t>
      </w:r>
      <w:r>
        <w:rPr>
          <w:rFonts w:hint="eastAsia" w:ascii="仿宋" w:hAnsi="仿宋" w:eastAsia="仿宋"/>
          <w:color w:val="auto"/>
          <w:sz w:val="24"/>
          <w:szCs w:val="24"/>
          <w:highlight w:val="none"/>
        </w:rPr>
        <w:t>为我公司的法定代表人授权委托代理人，以本公司的名义参加福建畅祥公路工程有限公司的</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highlight w:val="none"/>
          <w:u w:val="single"/>
        </w:rPr>
        <w:t>（项目名称）</w:t>
      </w:r>
      <w:r>
        <w:rPr>
          <w:rFonts w:hint="eastAsia" w:ascii="仿宋" w:hAnsi="仿宋" w:eastAsia="仿宋"/>
          <w:color w:val="auto"/>
          <w:sz w:val="24"/>
          <w:szCs w:val="24"/>
          <w:highlight w:val="none"/>
        </w:rPr>
        <w:t>的采购活动。代理人在采购、合同谈判、签署合同过程中所签署的一切文件和处理与之有关的一切事务，我均予以承认。</w:t>
      </w:r>
    </w:p>
    <w:p>
      <w:pPr>
        <w:pStyle w:val="7"/>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代理人无转委权。特此委托。</w:t>
      </w:r>
    </w:p>
    <w:p>
      <w:pPr>
        <w:pStyle w:val="7"/>
        <w:spacing w:line="360" w:lineRule="auto"/>
        <w:ind w:firstLine="480" w:firstLineChars="20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代理人：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性别：</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年龄：</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单  位：</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部门：</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职务：</w:t>
      </w:r>
      <w:r>
        <w:rPr>
          <w:rFonts w:hint="eastAsia" w:ascii="仿宋" w:hAnsi="仿宋" w:eastAsia="仿宋"/>
          <w:color w:val="auto"/>
          <w:sz w:val="24"/>
          <w:szCs w:val="24"/>
          <w:highlight w:val="none"/>
          <w:u w:val="single"/>
        </w:rPr>
        <w:t xml:space="preserve">         </w:t>
      </w:r>
    </w:p>
    <w:p>
      <w:pPr>
        <w:pStyle w:val="7"/>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附：法定代表人和委托代理人身份证复印件</w:t>
      </w:r>
    </w:p>
    <w:p>
      <w:pPr>
        <w:pStyle w:val="7"/>
        <w:spacing w:line="360" w:lineRule="auto"/>
        <w:ind w:firstLine="3720" w:firstLineChars="1550"/>
        <w:rPr>
          <w:rFonts w:ascii="仿宋" w:hAnsi="仿宋" w:eastAsia="仿宋"/>
          <w:color w:val="auto"/>
          <w:sz w:val="24"/>
          <w:szCs w:val="24"/>
          <w:highlight w:val="none"/>
        </w:rPr>
      </w:pPr>
      <w:r>
        <w:rPr>
          <w:rFonts w:hint="eastAsia" w:ascii="仿宋" w:hAnsi="仿宋" w:eastAsia="仿宋"/>
          <w:color w:val="auto"/>
          <w:sz w:val="24"/>
          <w:szCs w:val="24"/>
          <w:highlight w:val="none"/>
        </w:rPr>
        <w:t>单位：</w:t>
      </w:r>
      <w:r>
        <w:rPr>
          <w:rFonts w:hint="eastAsia" w:ascii="仿宋" w:hAnsi="仿宋" w:eastAsia="仿宋"/>
          <w:color w:val="auto"/>
          <w:sz w:val="24"/>
          <w:szCs w:val="24"/>
          <w:highlight w:val="none"/>
          <w:u w:val="single"/>
        </w:rPr>
        <w:t xml:space="preserve">                    （单位全称）</w:t>
      </w:r>
    </w:p>
    <w:p>
      <w:pPr>
        <w:pStyle w:val="7"/>
        <w:spacing w:line="360" w:lineRule="auto"/>
        <w:ind w:firstLine="3720" w:firstLineChars="15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法定代表人：</w:t>
      </w:r>
      <w:r>
        <w:rPr>
          <w:rFonts w:hint="eastAsia" w:ascii="仿宋" w:hAnsi="仿宋" w:eastAsia="仿宋"/>
          <w:color w:val="auto"/>
          <w:sz w:val="24"/>
          <w:szCs w:val="24"/>
          <w:highlight w:val="none"/>
          <w:u w:val="single"/>
        </w:rPr>
        <w:t xml:space="preserve">                  （签字）</w:t>
      </w:r>
    </w:p>
    <w:p>
      <w:pPr>
        <w:pStyle w:val="7"/>
        <w:spacing w:line="360" w:lineRule="auto"/>
        <w:ind w:firstLine="3720" w:firstLineChars="1550"/>
        <w:rPr>
          <w:rFonts w:ascii="仿宋" w:hAnsi="仿宋" w:eastAsia="仿宋"/>
          <w:color w:val="auto"/>
          <w:sz w:val="24"/>
          <w:szCs w:val="24"/>
          <w:highlight w:val="none"/>
        </w:rPr>
      </w:pPr>
      <w:r>
        <w:rPr>
          <w:rFonts w:hint="eastAsia" w:ascii="仿宋" w:hAnsi="仿宋" w:eastAsia="仿宋"/>
          <w:color w:val="auto"/>
          <w:sz w:val="24"/>
          <w:szCs w:val="24"/>
          <w:highlight w:val="none"/>
        </w:rPr>
        <w:t>身份证号码：</w:t>
      </w:r>
      <w:r>
        <w:rPr>
          <w:rFonts w:hint="eastAsia" w:ascii="仿宋" w:hAnsi="仿宋" w:eastAsia="仿宋"/>
          <w:color w:val="auto"/>
          <w:sz w:val="24"/>
          <w:szCs w:val="24"/>
          <w:highlight w:val="none"/>
          <w:u w:val="single"/>
        </w:rPr>
        <w:t xml:space="preserve">                          </w:t>
      </w:r>
    </w:p>
    <w:p>
      <w:pPr>
        <w:pStyle w:val="7"/>
        <w:spacing w:line="360" w:lineRule="auto"/>
        <w:ind w:firstLine="3720" w:firstLineChars="15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被授权委托代理人：</w:t>
      </w:r>
      <w:r>
        <w:rPr>
          <w:rFonts w:hint="eastAsia" w:ascii="仿宋" w:hAnsi="仿宋" w:eastAsia="仿宋"/>
          <w:color w:val="auto"/>
          <w:sz w:val="24"/>
          <w:szCs w:val="24"/>
          <w:highlight w:val="none"/>
          <w:u w:val="single"/>
        </w:rPr>
        <w:t xml:space="preserve">            （签字）</w:t>
      </w:r>
    </w:p>
    <w:p>
      <w:pPr>
        <w:pStyle w:val="7"/>
        <w:spacing w:line="360" w:lineRule="auto"/>
        <w:ind w:firstLine="3720" w:firstLineChars="15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身份证号码：</w:t>
      </w:r>
      <w:r>
        <w:rPr>
          <w:rFonts w:hint="eastAsia" w:ascii="仿宋" w:hAnsi="仿宋" w:eastAsia="仿宋"/>
          <w:color w:val="auto"/>
          <w:sz w:val="24"/>
          <w:szCs w:val="24"/>
          <w:highlight w:val="none"/>
          <w:u w:val="single"/>
        </w:rPr>
        <w:t xml:space="preserve">                          </w:t>
      </w:r>
    </w:p>
    <w:p>
      <w:pPr>
        <w:pStyle w:val="7"/>
        <w:spacing w:line="360" w:lineRule="auto"/>
        <w:ind w:firstLine="3840" w:firstLineChars="1600"/>
        <w:rPr>
          <w:rFonts w:ascii="仿宋" w:hAnsi="仿宋" w:eastAsia="仿宋"/>
          <w:color w:val="auto"/>
          <w:sz w:val="24"/>
          <w:szCs w:val="24"/>
          <w:highlight w:val="none"/>
        </w:rPr>
      </w:pPr>
      <w:r>
        <w:rPr>
          <w:rFonts w:hint="eastAsia" w:ascii="仿宋" w:hAnsi="仿宋" w:eastAsia="仿宋"/>
          <w:color w:val="auto"/>
          <w:sz w:val="24"/>
          <w:szCs w:val="24"/>
          <w:highlight w:val="none"/>
        </w:rPr>
        <w:t>联系方式：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p>
      <w:pPr>
        <w:pStyle w:val="7"/>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日期：</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pStyle w:val="7"/>
        <w:spacing w:line="360" w:lineRule="auto"/>
        <w:ind w:firstLine="0"/>
        <w:jc w:val="left"/>
        <w:rPr>
          <w:rFonts w:ascii="仿宋" w:hAnsi="仿宋" w:eastAsia="仿宋"/>
          <w:b/>
          <w:bCs/>
          <w:color w:val="auto"/>
          <w:highlight w:val="none"/>
        </w:rPr>
      </w:pPr>
      <w:r>
        <w:rPr>
          <w:rFonts w:hint="eastAsia" w:ascii="仿宋" w:hAnsi="仿宋" w:eastAsia="仿宋"/>
          <w:b/>
          <w:bCs/>
          <w:color w:val="auto"/>
          <w:highlight w:val="none"/>
        </w:rPr>
        <w:t>注：</w:t>
      </w:r>
    </w:p>
    <w:p>
      <w:pPr>
        <w:pStyle w:val="7"/>
        <w:spacing w:line="360" w:lineRule="auto"/>
        <w:ind w:firstLine="422" w:firstLineChars="200"/>
        <w:jc w:val="left"/>
        <w:rPr>
          <w:rFonts w:ascii="仿宋" w:hAnsi="仿宋" w:eastAsia="仿宋"/>
          <w:b/>
          <w:bCs/>
          <w:color w:val="auto"/>
          <w:highlight w:val="none"/>
        </w:rPr>
      </w:pPr>
      <w:r>
        <w:rPr>
          <w:rFonts w:hint="eastAsia" w:ascii="仿宋" w:hAnsi="仿宋" w:eastAsia="仿宋"/>
          <w:b/>
          <w:bCs/>
          <w:color w:val="auto"/>
          <w:highlight w:val="none"/>
        </w:rPr>
        <w:t>1.法定代表人和委托代理人必须在授权书上亲笔签名，不得使用印章、签名章、复印件或其他电子制版签名；</w:t>
      </w:r>
    </w:p>
    <w:p>
      <w:pPr>
        <w:pStyle w:val="7"/>
        <w:spacing w:line="360" w:lineRule="auto"/>
        <w:ind w:firstLine="422" w:firstLineChars="200"/>
        <w:jc w:val="left"/>
        <w:rPr>
          <w:rFonts w:ascii="仿宋" w:hAnsi="仿宋" w:eastAsia="仿宋"/>
          <w:color w:val="auto"/>
          <w:highlight w:val="none"/>
        </w:rPr>
      </w:pPr>
      <w:r>
        <w:rPr>
          <w:rFonts w:hint="eastAsia" w:ascii="仿宋" w:hAnsi="仿宋" w:eastAsia="仿宋"/>
          <w:b/>
          <w:bCs/>
          <w:color w:val="auto"/>
          <w:highlight w:val="none"/>
        </w:rPr>
        <w:t>2.授权书后均应附法定代表人和委托代理人身份证复印件（盖企业公章）。</w:t>
      </w:r>
    </w:p>
    <w:p>
      <w:pPr>
        <w:widowControl/>
        <w:jc w:val="left"/>
        <w:rPr>
          <w:rFonts w:ascii="仿宋" w:hAnsi="仿宋" w:eastAsia="仿宋"/>
          <w:b/>
          <w:color w:val="auto"/>
          <w:sz w:val="32"/>
          <w:szCs w:val="32"/>
          <w:highlight w:val="none"/>
        </w:rPr>
      </w:pPr>
      <w:r>
        <w:rPr>
          <w:rFonts w:ascii="仿宋" w:hAnsi="仿宋" w:eastAsia="仿宋"/>
          <w:b/>
          <w:color w:val="auto"/>
          <w:sz w:val="32"/>
          <w:szCs w:val="32"/>
          <w:highlight w:val="none"/>
        </w:rPr>
        <w:br w:type="page"/>
      </w:r>
    </w:p>
    <w:p>
      <w:pPr>
        <w:spacing w:after="120"/>
        <w:jc w:val="center"/>
        <w:rPr>
          <w:rFonts w:ascii="仿宋_GB2312" w:hAnsi="仿宋_GB2312" w:eastAsia="仿宋_GB2312" w:cs="仿宋_GB2312"/>
          <w:b/>
          <w:color w:val="auto"/>
          <w:sz w:val="36"/>
          <w:szCs w:val="36"/>
          <w:highlight w:val="none"/>
        </w:rPr>
      </w:pPr>
      <w:r>
        <w:rPr>
          <w:rFonts w:hint="eastAsia" w:ascii="仿宋" w:hAnsi="仿宋" w:eastAsia="仿宋"/>
          <w:b/>
          <w:color w:val="auto"/>
          <w:sz w:val="32"/>
          <w:szCs w:val="32"/>
          <w:highlight w:val="none"/>
        </w:rPr>
        <w:t>4、</w:t>
      </w:r>
      <w:r>
        <w:rPr>
          <w:rFonts w:hint="eastAsia" w:ascii="仿宋_GB2312" w:hAnsi="仿宋_GB2312" w:eastAsia="仿宋_GB2312" w:cs="仿宋_GB2312"/>
          <w:b/>
          <w:color w:val="auto"/>
          <w:sz w:val="36"/>
          <w:szCs w:val="36"/>
          <w:highlight w:val="none"/>
        </w:rPr>
        <w:t>拟委任的项目负责人资历表</w:t>
      </w:r>
    </w:p>
    <w:tbl>
      <w:tblPr>
        <w:tblStyle w:val="18"/>
        <w:tblW w:w="0" w:type="auto"/>
        <w:jc w:val="center"/>
        <w:shd w:val="clear" w:color="auto" w:fill="CED7E7"/>
        <w:tblLayout w:type="fixed"/>
        <w:tblCellMar>
          <w:top w:w="0" w:type="dxa"/>
          <w:left w:w="108" w:type="dxa"/>
          <w:bottom w:w="0" w:type="dxa"/>
          <w:right w:w="108" w:type="dxa"/>
        </w:tblCellMar>
      </w:tblPr>
      <w:tblGrid>
        <w:gridCol w:w="1246"/>
        <w:gridCol w:w="938"/>
        <w:gridCol w:w="1839"/>
        <w:gridCol w:w="1307"/>
        <w:gridCol w:w="334"/>
        <w:gridCol w:w="977"/>
        <w:gridCol w:w="165"/>
        <w:gridCol w:w="2088"/>
      </w:tblGrid>
      <w:tr>
        <w:tblPrEx>
          <w:shd w:val="clear" w:color="auto" w:fill="CED7E7"/>
          <w:tblCellMar>
            <w:top w:w="0" w:type="dxa"/>
            <w:left w:w="108" w:type="dxa"/>
            <w:bottom w:w="0" w:type="dxa"/>
            <w:right w:w="108" w:type="dxa"/>
          </w:tblCellMar>
        </w:tblPrEx>
        <w:trPr>
          <w:cantSplit/>
          <w:trHeight w:val="366"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姓  名</w:t>
            </w:r>
          </w:p>
        </w:tc>
        <w:tc>
          <w:tcPr>
            <w:tcW w:w="93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身份证号码</w:t>
            </w:r>
          </w:p>
        </w:tc>
        <w:tc>
          <w:tcPr>
            <w:tcW w:w="4871" w:type="dxa"/>
            <w:gridSpan w:val="5"/>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r>
      <w:tr>
        <w:tblPrEx>
          <w:tblCellMar>
            <w:top w:w="0" w:type="dxa"/>
            <w:left w:w="108" w:type="dxa"/>
            <w:bottom w:w="0" w:type="dxa"/>
            <w:right w:w="108" w:type="dxa"/>
          </w:tblCellMar>
        </w:tblPrEx>
        <w:trPr>
          <w:cantSplit/>
          <w:trHeight w:val="388"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职  称</w:t>
            </w:r>
          </w:p>
        </w:tc>
        <w:tc>
          <w:tcPr>
            <w:tcW w:w="93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职称证书编号</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性别</w:t>
            </w:r>
          </w:p>
        </w:tc>
        <w:tc>
          <w:tcPr>
            <w:tcW w:w="2088"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r>
      <w:tr>
        <w:tblPrEx>
          <w:shd w:val="clear" w:color="auto" w:fill="CED7E7"/>
          <w:tblCellMar>
            <w:top w:w="0" w:type="dxa"/>
            <w:left w:w="108" w:type="dxa"/>
            <w:bottom w:w="0" w:type="dxa"/>
            <w:right w:w="108" w:type="dxa"/>
          </w:tblCellMar>
        </w:tblPrEx>
        <w:trPr>
          <w:cantSplit/>
          <w:trHeight w:val="448"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毕业学校</w:t>
            </w:r>
          </w:p>
        </w:tc>
        <w:tc>
          <w:tcPr>
            <w:tcW w:w="7648" w:type="dxa"/>
            <w:gridSpan w:val="7"/>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ind w:firstLine="960"/>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年毕业于                  学校            专业</w:t>
            </w:r>
          </w:p>
        </w:tc>
      </w:tr>
      <w:tr>
        <w:tblPrEx>
          <w:tblCellMar>
            <w:top w:w="0" w:type="dxa"/>
            <w:left w:w="108" w:type="dxa"/>
            <w:bottom w:w="0" w:type="dxa"/>
            <w:right w:w="108" w:type="dxa"/>
          </w:tblCellMar>
        </w:tblPrEx>
        <w:trPr>
          <w:cantSplit/>
          <w:trHeight w:val="350" w:hRule="atLeast"/>
          <w:jc w:val="center"/>
        </w:trPr>
        <w:tc>
          <w:tcPr>
            <w:tcW w:w="8894" w:type="dxa"/>
            <w:gridSpan w:val="8"/>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主要工作经历</w:t>
            </w:r>
          </w:p>
        </w:tc>
      </w:tr>
      <w:tr>
        <w:tblPrEx>
          <w:shd w:val="clear" w:color="auto" w:fill="CED7E7"/>
          <w:tblCellMar>
            <w:top w:w="0" w:type="dxa"/>
            <w:left w:w="108" w:type="dxa"/>
            <w:bottom w:w="0" w:type="dxa"/>
            <w:right w:w="108" w:type="dxa"/>
          </w:tblCellMar>
        </w:tblPrEx>
        <w:trPr>
          <w:cantSplit/>
          <w:trHeight w:val="35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时  间</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参加过的类似项目名称</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工程概况说明</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jc w:val="center"/>
              <w:rPr>
                <w:rFonts w:ascii="宋体" w:hAnsi="宋体" w:cs="宋体"/>
                <w:color w:val="auto"/>
                <w:sz w:val="24"/>
                <w:highlight w:val="none"/>
                <w:u w:color="000000"/>
                <w:lang w:val="zh-Hans" w:eastAsia="zh-Hans"/>
              </w:rPr>
            </w:pPr>
            <w:r>
              <w:rPr>
                <w:rFonts w:ascii="宋体" w:hAnsi="宋体" w:cs="宋体"/>
                <w:color w:val="auto"/>
                <w:sz w:val="24"/>
                <w:highlight w:val="none"/>
                <w:u w:color="000000"/>
                <w:lang w:val="zh-Hans" w:eastAsia="zh-Hans"/>
              </w:rPr>
              <w:t>发包人名称</w:t>
            </w:r>
          </w:p>
        </w:tc>
      </w:tr>
      <w:tr>
        <w:tblPrEx>
          <w:shd w:val="clear" w:color="auto" w:fill="CED7E7"/>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ascii="Cambria" w:hAnsi="Cambria" w:eastAsia="Cambria" w:cs="Cambria"/>
                <w:color w:val="auto"/>
                <w:sz w:val="36"/>
                <w:szCs w:val="36"/>
                <w:highlight w:val="none"/>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r>
      <w:tr>
        <w:tblPrEx>
          <w:shd w:val="clear" w:color="auto" w:fill="CED7E7"/>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ascii="Cambria" w:hAnsi="Cambria" w:eastAsia="Cambria" w:cs="Cambria"/>
                <w:color w:val="auto"/>
                <w:sz w:val="36"/>
                <w:szCs w:val="36"/>
                <w:highlight w:val="none"/>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r>
      <w:tr>
        <w:tblPrEx>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ascii="Cambria" w:hAnsi="Cambria" w:eastAsia="Cambria" w:cs="Cambria"/>
                <w:color w:val="auto"/>
                <w:sz w:val="36"/>
                <w:szCs w:val="36"/>
                <w:highlight w:val="none"/>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r>
      <w:tr>
        <w:tblPrEx>
          <w:shd w:val="clear" w:color="auto" w:fill="CED7E7"/>
          <w:tblCellMar>
            <w:top w:w="0" w:type="dxa"/>
            <w:left w:w="108" w:type="dxa"/>
            <w:bottom w:w="0" w:type="dxa"/>
            <w:right w:w="108" w:type="dxa"/>
          </w:tblCellMar>
        </w:tblPrEx>
        <w:trPr>
          <w:cantSplit/>
          <w:trHeight w:val="5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ascii="Cambria" w:hAnsi="Cambria" w:eastAsia="Cambria" w:cs="Cambria"/>
                <w:color w:val="auto"/>
                <w:sz w:val="36"/>
                <w:szCs w:val="36"/>
                <w:highlight w:val="none"/>
              </w:rPr>
            </w:pP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pPr>
              <w:rPr>
                <w:rFonts w:eastAsia="Times New Roman"/>
                <w:color w:val="auto"/>
                <w:highlight w:val="none"/>
              </w:rPr>
            </w:pPr>
          </w:p>
        </w:tc>
      </w:tr>
    </w:tbl>
    <w:p>
      <w:pPr>
        <w:spacing w:line="400" w:lineRule="exact"/>
        <w:jc w:val="center"/>
        <w:rPr>
          <w:color w:val="auto"/>
          <w:sz w:val="28"/>
          <w:szCs w:val="28"/>
          <w:highlight w:val="none"/>
        </w:rPr>
      </w:pPr>
    </w:p>
    <w:p>
      <w:pPr>
        <w:spacing w:line="400" w:lineRule="exact"/>
        <w:jc w:val="center"/>
        <w:rPr>
          <w:color w:val="auto"/>
          <w:sz w:val="28"/>
          <w:szCs w:val="28"/>
          <w:highlight w:val="none"/>
        </w:rPr>
      </w:pPr>
      <w:r>
        <w:rPr>
          <w:rFonts w:hint="eastAsia"/>
          <w:color w:val="auto"/>
          <w:sz w:val="28"/>
          <w:szCs w:val="28"/>
          <w:highlight w:val="none"/>
        </w:rPr>
        <w:t xml:space="preserve">                                           </w:t>
      </w:r>
    </w:p>
    <w:p>
      <w:pPr>
        <w:spacing w:before="156" w:beforeLines="50" w:line="460" w:lineRule="exact"/>
        <w:ind w:firstLine="660"/>
        <w:rPr>
          <w:color w:val="auto"/>
          <w:sz w:val="24"/>
          <w:highlight w:val="none"/>
        </w:rPr>
      </w:pPr>
      <w:r>
        <w:rPr>
          <w:rFonts w:hint="eastAsia"/>
          <w:b/>
          <w:color w:val="auto"/>
          <w:sz w:val="30"/>
          <w:szCs w:val="30"/>
          <w:highlight w:val="none"/>
        </w:rPr>
        <w:t xml:space="preserve"> </w:t>
      </w:r>
      <w:r>
        <w:rPr>
          <w:b/>
          <w:color w:val="auto"/>
          <w:sz w:val="30"/>
          <w:szCs w:val="30"/>
          <w:highlight w:val="none"/>
        </w:rPr>
        <w:t xml:space="preserve">                       </w:t>
      </w:r>
      <w:r>
        <w:rPr>
          <w:rFonts w:hint="eastAsia"/>
          <w:color w:val="auto"/>
          <w:sz w:val="24"/>
          <w:highlight w:val="none"/>
        </w:rPr>
        <w:t>报价人：</w:t>
      </w:r>
      <w:r>
        <w:rPr>
          <w:rFonts w:hint="eastAsia"/>
          <w:color w:val="auto"/>
          <w:sz w:val="24"/>
          <w:highlight w:val="none"/>
          <w:u w:val="single"/>
        </w:rPr>
        <w:t xml:space="preserve">               </w:t>
      </w:r>
      <w:r>
        <w:rPr>
          <w:rFonts w:hint="eastAsia"/>
          <w:color w:val="auto"/>
          <w:sz w:val="24"/>
          <w:highlight w:val="none"/>
        </w:rPr>
        <w:t>（盖单位公章）</w:t>
      </w:r>
    </w:p>
    <w:p>
      <w:pPr>
        <w:spacing w:before="156" w:beforeLines="50" w:line="460" w:lineRule="exact"/>
        <w:ind w:firstLine="660"/>
        <w:rPr>
          <w:color w:val="auto"/>
          <w:sz w:val="28"/>
          <w:szCs w:val="28"/>
          <w:highlight w:val="none"/>
        </w:rPr>
      </w:pPr>
      <w:r>
        <w:rPr>
          <w:rFonts w:hint="eastAsia"/>
          <w:color w:val="auto"/>
          <w:sz w:val="24"/>
          <w:highlight w:val="none"/>
        </w:rPr>
        <w:t xml:space="preserve">               </w:t>
      </w:r>
      <w:r>
        <w:rPr>
          <w:rFonts w:hint="eastAsia"/>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 xml:space="preserve"> </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pPr>
        <w:rPr>
          <w:b/>
          <w:color w:val="auto"/>
          <w:sz w:val="30"/>
          <w:szCs w:val="30"/>
          <w:highlight w:val="none"/>
        </w:rPr>
      </w:pPr>
    </w:p>
    <w:p>
      <w:pPr>
        <w:pStyle w:val="7"/>
        <w:spacing w:line="360" w:lineRule="auto"/>
        <w:ind w:firstLine="0"/>
        <w:jc w:val="center"/>
        <w:rPr>
          <w:rFonts w:ascii="仿宋" w:hAnsi="仿宋" w:eastAsia="仿宋"/>
          <w:b/>
          <w:color w:val="auto"/>
          <w:sz w:val="32"/>
          <w:szCs w:val="32"/>
          <w:highlight w:val="none"/>
        </w:rPr>
      </w:pPr>
      <w:r>
        <w:rPr>
          <w:rFonts w:hint="eastAsia"/>
          <w:color w:val="auto"/>
          <w:szCs w:val="21"/>
          <w:highlight w:val="none"/>
        </w:rPr>
        <w:t>本表后应附项目负责人的专业注册建造师执业资格、身份证</w:t>
      </w:r>
      <w:r>
        <w:rPr>
          <w:rFonts w:hint="eastAsia" w:ascii="宋体" w:hAnsi="宋体"/>
          <w:color w:val="auto"/>
          <w:szCs w:val="21"/>
          <w:highlight w:val="none"/>
        </w:rPr>
        <w:t>、</w:t>
      </w:r>
      <w:r>
        <w:rPr>
          <w:rFonts w:hint="eastAsia" w:ascii="宋体" w:hAnsi="宋体"/>
          <w:iCs/>
          <w:color w:val="auto"/>
          <w:szCs w:val="21"/>
          <w:highlight w:val="none"/>
        </w:rPr>
        <w:t>安全生产考核</w:t>
      </w:r>
      <w:r>
        <w:rPr>
          <w:rFonts w:ascii="宋体" w:hAnsi="宋体"/>
          <w:iCs/>
          <w:color w:val="auto"/>
          <w:szCs w:val="21"/>
          <w:highlight w:val="none"/>
        </w:rPr>
        <w:t>B</w:t>
      </w:r>
      <w:r>
        <w:rPr>
          <w:rFonts w:hint="eastAsia" w:ascii="宋体" w:hAnsi="宋体"/>
          <w:iCs/>
          <w:color w:val="auto"/>
          <w:szCs w:val="21"/>
          <w:highlight w:val="none"/>
        </w:rPr>
        <w:t>证、</w:t>
      </w:r>
      <w:r>
        <w:rPr>
          <w:rFonts w:hint="eastAsia"/>
          <w:color w:val="auto"/>
          <w:szCs w:val="21"/>
          <w:highlight w:val="none"/>
        </w:rPr>
        <w:t>职称证书、近6个月的社保缴交证明以及资格审查条件所要求的相关证书的复印件并加盖报价人单位公章。</w:t>
      </w: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5、营业执照</w:t>
      </w:r>
    </w:p>
    <w:p>
      <w:pPr>
        <w:pStyle w:val="7"/>
        <w:spacing w:line="360" w:lineRule="auto"/>
        <w:ind w:firstLine="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将营业执照（副本）复印件（加盖公章）作为证明</w:t>
      </w:r>
    </w:p>
    <w:p>
      <w:pPr>
        <w:pStyle w:val="7"/>
        <w:spacing w:line="360" w:lineRule="auto"/>
        <w:ind w:firstLine="0"/>
        <w:jc w:val="center"/>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 w:hAnsi="仿宋" w:eastAsia="仿宋"/>
          <w:b/>
          <w:color w:val="auto"/>
          <w:sz w:val="32"/>
          <w:szCs w:val="32"/>
          <w:highlight w:val="none"/>
        </w:rPr>
      </w:pPr>
    </w:p>
    <w:p>
      <w:pPr>
        <w:pStyle w:val="7"/>
        <w:spacing w:line="360" w:lineRule="auto"/>
        <w:ind w:firstLine="0"/>
        <w:jc w:val="center"/>
        <w:outlineLvl w:val="1"/>
        <w:rPr>
          <w:rFonts w:ascii="仿宋" w:hAnsi="仿宋" w:eastAsia="仿宋"/>
          <w:b/>
          <w:color w:val="auto"/>
          <w:sz w:val="32"/>
          <w:szCs w:val="32"/>
          <w:highlight w:val="none"/>
        </w:rPr>
      </w:pPr>
    </w:p>
    <w:p>
      <w:pPr>
        <w:widowControl/>
        <w:spacing w:line="360" w:lineRule="auto"/>
        <w:ind w:firstLine="723" w:firstLineChars="200"/>
        <w:jc w:val="center"/>
        <w:textAlignment w:val="center"/>
        <w:outlineLvl w:val="1"/>
        <w:rPr>
          <w:rFonts w:ascii="仿宋" w:hAnsi="仿宋" w:eastAsia="仿宋"/>
          <w:b/>
          <w:color w:val="auto"/>
          <w:sz w:val="36"/>
          <w:szCs w:val="36"/>
          <w:highlight w:val="none"/>
        </w:rPr>
      </w:pPr>
    </w:p>
    <w:p>
      <w:pPr>
        <w:widowControl/>
        <w:spacing w:line="360" w:lineRule="auto"/>
        <w:ind w:firstLine="723" w:firstLineChars="200"/>
        <w:jc w:val="center"/>
        <w:textAlignment w:val="center"/>
        <w:outlineLvl w:val="1"/>
        <w:rPr>
          <w:rFonts w:ascii="仿宋" w:hAnsi="仿宋" w:eastAsia="仿宋"/>
          <w:b/>
          <w:color w:val="auto"/>
          <w:sz w:val="36"/>
          <w:szCs w:val="36"/>
          <w:highlight w:val="none"/>
        </w:rPr>
      </w:pPr>
    </w:p>
    <w:p>
      <w:pPr>
        <w:pStyle w:val="17"/>
        <w:spacing w:line="360" w:lineRule="auto"/>
        <w:ind w:firstLine="723"/>
        <w:rPr>
          <w:rFonts w:ascii="仿宋" w:hAnsi="仿宋" w:eastAsia="仿宋"/>
          <w:b/>
          <w:color w:val="auto"/>
          <w:sz w:val="36"/>
          <w:szCs w:val="36"/>
          <w:highlight w:val="none"/>
        </w:rPr>
      </w:pPr>
    </w:p>
    <w:p>
      <w:pPr>
        <w:widowControl/>
        <w:jc w:val="left"/>
        <w:rPr>
          <w:rFonts w:ascii="仿宋" w:hAnsi="仿宋" w:eastAsia="仿宋"/>
          <w:b/>
          <w:color w:val="auto"/>
          <w:sz w:val="32"/>
          <w:szCs w:val="32"/>
          <w:highlight w:val="none"/>
        </w:rPr>
      </w:pPr>
      <w:r>
        <w:rPr>
          <w:rFonts w:ascii="仿宋" w:hAnsi="仿宋" w:eastAsia="仿宋"/>
          <w:b/>
          <w:color w:val="auto"/>
          <w:sz w:val="32"/>
          <w:szCs w:val="32"/>
          <w:highlight w:val="none"/>
        </w:rPr>
        <w:br w:type="page"/>
      </w: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6、施工安全许可证</w:t>
      </w:r>
    </w:p>
    <w:p>
      <w:pPr>
        <w:pStyle w:val="7"/>
        <w:spacing w:line="360" w:lineRule="auto"/>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将施工安全许可证（副本）复印件（加盖公章）作为证明</w:t>
      </w: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pPr>
    </w:p>
    <w:p>
      <w:pPr>
        <w:pStyle w:val="7"/>
        <w:spacing w:line="360" w:lineRule="auto"/>
        <w:ind w:firstLine="0"/>
        <w:jc w:val="center"/>
        <w:rPr>
          <w:rFonts w:ascii="仿宋" w:hAnsi="仿宋" w:eastAsia="仿宋"/>
          <w:b/>
          <w:color w:val="auto"/>
          <w:sz w:val="32"/>
          <w:szCs w:val="32"/>
          <w:highlight w:val="none"/>
        </w:rPr>
        <w:sectPr>
          <w:pgSz w:w="11906" w:h="16838"/>
          <w:pgMar w:top="1134" w:right="1134" w:bottom="1134" w:left="1134" w:header="851" w:footer="992" w:gutter="0"/>
          <w:cols w:space="720" w:num="1"/>
          <w:docGrid w:type="lines" w:linePitch="312" w:charSpace="0"/>
        </w:sectPr>
      </w:pPr>
    </w:p>
    <w:p>
      <w:pPr>
        <w:pStyle w:val="7"/>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5.1 报价人业绩汇总表</w:t>
      </w:r>
    </w:p>
    <w:p>
      <w:pPr>
        <w:pStyle w:val="7"/>
        <w:tabs>
          <w:tab w:val="left" w:pos="2692"/>
        </w:tabs>
        <w:spacing w:line="240" w:lineRule="atLeast"/>
        <w:ind w:firstLine="400" w:firstLineChars="200"/>
        <w:jc w:val="left"/>
        <w:outlineLvl w:val="1"/>
        <w:rPr>
          <w:rFonts w:hint="eastAsia"/>
          <w:color w:val="auto"/>
          <w:sz w:val="18"/>
          <w:szCs w:val="18"/>
          <w:highlight w:val="none"/>
        </w:rPr>
      </w:pPr>
      <w:bookmarkStart w:id="9" w:name="_Hlk95466852"/>
      <w:r>
        <w:rPr>
          <w:rFonts w:hint="eastAsia"/>
          <w:color w:val="auto"/>
          <w:sz w:val="20"/>
          <w:szCs w:val="20"/>
          <w:highlight w:val="none"/>
          <w:lang w:val="en-US" w:eastAsia="zh-CN"/>
        </w:rPr>
        <w:t>1、</w:t>
      </w:r>
      <w:r>
        <w:rPr>
          <w:rFonts w:hint="eastAsia"/>
          <w:color w:val="auto"/>
          <w:sz w:val="20"/>
          <w:szCs w:val="20"/>
          <w:highlight w:val="none"/>
        </w:rPr>
        <w:t>除资格要求业绩外（资格业绩不加分），报价人自2020年1月1日起至报价文件递交截止之日止，已完成在已通车运营高速公路上实施的单个合同金额100万元及以上高速公路维护类工程施工；或已完成在已通车运营高速公路上实施的桥梁伸缩缝工程，各项目桥梁伸缩缝类清单细目累计结算金额每30万元及以上的，每1项得2分，最高得分7分。以提供的施工合同（含标价的工程量清单）及甲方签认盖章的结算资料或交工验收资料的复印件作为证明材料，时间以终期结算签认时间为准</w:t>
      </w:r>
      <w:r>
        <w:rPr>
          <w:rStyle w:val="22"/>
          <w:rFonts w:hint="eastAsia"/>
          <w:color w:val="auto"/>
          <w:sz w:val="20"/>
          <w:szCs w:val="20"/>
          <w:highlight w:val="none"/>
        </w:rPr>
        <w:t>。</w:t>
      </w:r>
    </w:p>
    <w:tbl>
      <w:tblPr>
        <w:tblStyle w:val="18"/>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04"/>
        <w:gridCol w:w="1560"/>
        <w:gridCol w:w="1457"/>
        <w:gridCol w:w="1575"/>
        <w:gridCol w:w="150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9" w:type="dxa"/>
            <w:noWrap w:val="0"/>
            <w:vAlign w:val="center"/>
          </w:tcPr>
          <w:p>
            <w:pPr>
              <w:pStyle w:val="7"/>
              <w:snapToGrid w:val="0"/>
              <w:spacing w:line="240" w:lineRule="auto"/>
              <w:ind w:firstLine="0"/>
              <w:jc w:val="center"/>
              <w:outlineLvl w:val="1"/>
              <w:rPr>
                <w:rFonts w:ascii="仿宋_GB2312" w:eastAsia="仿宋_GB2312"/>
                <w:b/>
                <w:color w:val="auto"/>
                <w:szCs w:val="21"/>
                <w:highlight w:val="none"/>
              </w:rPr>
            </w:pPr>
            <w:r>
              <w:rPr>
                <w:rFonts w:hint="eastAsia" w:ascii="仿宋_GB2312" w:eastAsia="仿宋_GB2312"/>
                <w:b/>
                <w:color w:val="auto"/>
                <w:szCs w:val="21"/>
                <w:highlight w:val="none"/>
              </w:rPr>
              <w:t>序号</w:t>
            </w:r>
          </w:p>
        </w:tc>
        <w:tc>
          <w:tcPr>
            <w:tcW w:w="2104" w:type="dxa"/>
            <w:noWrap w:val="0"/>
            <w:vAlign w:val="center"/>
          </w:tcPr>
          <w:p>
            <w:pPr>
              <w:pStyle w:val="7"/>
              <w:snapToGrid w:val="0"/>
              <w:spacing w:line="240" w:lineRule="auto"/>
              <w:ind w:firstLine="0"/>
              <w:jc w:val="center"/>
              <w:outlineLvl w:val="1"/>
              <w:rPr>
                <w:rFonts w:ascii="仿宋_GB2312" w:eastAsia="仿宋_GB2312"/>
                <w:b/>
                <w:color w:val="auto"/>
                <w:szCs w:val="21"/>
                <w:highlight w:val="none"/>
              </w:rPr>
            </w:pPr>
            <w:r>
              <w:rPr>
                <w:rFonts w:hint="eastAsia" w:ascii="仿宋_GB2312" w:eastAsia="仿宋_GB2312"/>
                <w:b/>
                <w:color w:val="auto"/>
                <w:szCs w:val="21"/>
                <w:highlight w:val="none"/>
              </w:rPr>
              <w:t>项目名称</w:t>
            </w:r>
          </w:p>
        </w:tc>
        <w:tc>
          <w:tcPr>
            <w:tcW w:w="1560" w:type="dxa"/>
            <w:noWrap w:val="0"/>
            <w:vAlign w:val="center"/>
          </w:tcPr>
          <w:p>
            <w:pPr>
              <w:pStyle w:val="7"/>
              <w:snapToGrid w:val="0"/>
              <w:spacing w:line="240" w:lineRule="auto"/>
              <w:ind w:firstLine="0"/>
              <w:jc w:val="center"/>
              <w:outlineLvl w:val="1"/>
              <w:rPr>
                <w:rFonts w:hint="eastAsia" w:ascii="仿宋_GB2312" w:eastAsia="仿宋_GB2312"/>
                <w:b/>
                <w:color w:val="auto"/>
                <w:szCs w:val="21"/>
                <w:highlight w:val="none"/>
              </w:rPr>
            </w:pPr>
            <w:r>
              <w:rPr>
                <w:rFonts w:hint="eastAsia" w:ascii="仿宋_GB2312" w:eastAsia="仿宋_GB2312"/>
                <w:b/>
                <w:color w:val="auto"/>
                <w:szCs w:val="21"/>
                <w:highlight w:val="none"/>
              </w:rPr>
              <w:t>实施内容</w:t>
            </w:r>
          </w:p>
        </w:tc>
        <w:tc>
          <w:tcPr>
            <w:tcW w:w="1457" w:type="dxa"/>
            <w:noWrap w:val="0"/>
            <w:vAlign w:val="center"/>
          </w:tcPr>
          <w:p>
            <w:pPr>
              <w:pStyle w:val="7"/>
              <w:snapToGrid w:val="0"/>
              <w:spacing w:line="240" w:lineRule="auto"/>
              <w:ind w:firstLine="0"/>
              <w:jc w:val="center"/>
              <w:outlineLvl w:val="1"/>
              <w:rPr>
                <w:rFonts w:ascii="仿宋_GB2312" w:eastAsia="仿宋_GB2312"/>
                <w:b/>
                <w:color w:val="auto"/>
                <w:szCs w:val="21"/>
                <w:highlight w:val="none"/>
              </w:rPr>
            </w:pPr>
            <w:r>
              <w:rPr>
                <w:rFonts w:hint="eastAsia" w:ascii="仿宋_GB2312" w:eastAsia="仿宋_GB2312"/>
                <w:b/>
                <w:color w:val="auto"/>
                <w:szCs w:val="21"/>
                <w:highlight w:val="none"/>
              </w:rPr>
              <w:t>终期结算签认时间</w:t>
            </w:r>
          </w:p>
        </w:tc>
        <w:tc>
          <w:tcPr>
            <w:tcW w:w="1575" w:type="dxa"/>
            <w:noWrap w:val="0"/>
            <w:vAlign w:val="center"/>
          </w:tcPr>
          <w:p>
            <w:pPr>
              <w:pStyle w:val="7"/>
              <w:snapToGrid w:val="0"/>
              <w:spacing w:line="240" w:lineRule="auto"/>
              <w:ind w:firstLine="0"/>
              <w:jc w:val="center"/>
              <w:outlineLvl w:val="1"/>
              <w:rPr>
                <w:rFonts w:hint="eastAsia" w:ascii="仿宋_GB2312" w:eastAsia="仿宋_GB2312"/>
                <w:b/>
                <w:color w:val="auto"/>
                <w:szCs w:val="21"/>
                <w:highlight w:val="none"/>
                <w:lang w:eastAsia="zh-CN"/>
              </w:rPr>
            </w:pPr>
            <w:r>
              <w:rPr>
                <w:rFonts w:hint="eastAsia" w:ascii="仿宋_GB2312" w:hAnsi="Times New Roman" w:eastAsia="仿宋_GB2312" w:cs="Times New Roman"/>
                <w:b/>
                <w:color w:val="auto"/>
                <w:szCs w:val="21"/>
                <w:highlight w:val="none"/>
                <w:lang w:val="en-US" w:eastAsia="zh-CN"/>
              </w:rPr>
              <w:t>合同金额（万元）</w:t>
            </w:r>
          </w:p>
        </w:tc>
        <w:tc>
          <w:tcPr>
            <w:tcW w:w="1507" w:type="dxa"/>
            <w:noWrap w:val="0"/>
            <w:vAlign w:val="center"/>
          </w:tcPr>
          <w:p>
            <w:pPr>
              <w:pStyle w:val="7"/>
              <w:snapToGrid w:val="0"/>
              <w:spacing w:line="240" w:lineRule="auto"/>
              <w:ind w:firstLine="0"/>
              <w:jc w:val="center"/>
              <w:outlineLvl w:val="1"/>
              <w:rPr>
                <w:rFonts w:hint="eastAsia" w:ascii="宋体" w:cs="仿宋"/>
                <w:color w:val="auto"/>
                <w:highlight w:val="none"/>
                <w:lang w:val="en-US" w:eastAsia="zh-CN"/>
              </w:rPr>
            </w:pPr>
            <w:r>
              <w:rPr>
                <w:rFonts w:hint="eastAsia" w:ascii="仿宋_GB2312" w:hAnsi="Times New Roman" w:eastAsia="仿宋_GB2312" w:cs="Times New Roman"/>
                <w:b/>
                <w:color w:val="auto"/>
                <w:szCs w:val="21"/>
                <w:highlight w:val="none"/>
                <w:lang w:val="en-US" w:eastAsia="zh-CN"/>
              </w:rPr>
              <w:t>结算金额（万元）</w:t>
            </w:r>
          </w:p>
        </w:tc>
        <w:tc>
          <w:tcPr>
            <w:tcW w:w="1224" w:type="dxa"/>
            <w:noWrap w:val="0"/>
            <w:vAlign w:val="center"/>
          </w:tcPr>
          <w:p>
            <w:pPr>
              <w:pStyle w:val="7"/>
              <w:snapToGrid w:val="0"/>
              <w:spacing w:line="240" w:lineRule="auto"/>
              <w:ind w:firstLine="0"/>
              <w:jc w:val="center"/>
              <w:outlineLvl w:val="1"/>
              <w:rPr>
                <w:rFonts w:hint="eastAsia" w:ascii="仿宋_GB2312" w:eastAsia="仿宋_GB2312"/>
                <w:b/>
                <w:color w:val="auto"/>
                <w:szCs w:val="21"/>
                <w:highlight w:val="none"/>
                <w:lang w:val="en-US" w:eastAsia="zh-CN"/>
              </w:rPr>
            </w:pPr>
            <w:r>
              <w:rPr>
                <w:rFonts w:hint="eastAsia" w:ascii="仿宋_GB2312" w:eastAsia="仿宋_GB2312"/>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r>
              <w:rPr>
                <w:rFonts w:hint="eastAsia" w:ascii="仿宋_GB2312" w:eastAsia="仿宋_GB2312"/>
                <w:b/>
                <w:color w:val="auto"/>
                <w:szCs w:val="21"/>
                <w:highlight w:val="none"/>
              </w:rPr>
              <w:t>1</w:t>
            </w:r>
          </w:p>
        </w:tc>
        <w:tc>
          <w:tcPr>
            <w:tcW w:w="2104" w:type="dxa"/>
            <w:noWrap w:val="0"/>
            <w:vAlign w:val="center"/>
          </w:tcPr>
          <w:p>
            <w:pPr>
              <w:pStyle w:val="7"/>
              <w:spacing w:line="480" w:lineRule="auto"/>
              <w:ind w:firstLine="0"/>
              <w:jc w:val="center"/>
              <w:outlineLvl w:val="1"/>
              <w:rPr>
                <w:rFonts w:ascii="仿宋_GB2312" w:eastAsia="仿宋_GB2312"/>
                <w:b/>
                <w:color w:val="auto"/>
                <w:szCs w:val="21"/>
                <w:highlight w:val="none"/>
              </w:rPr>
            </w:pPr>
            <w:r>
              <w:rPr>
                <w:rFonts w:hint="eastAsia" w:ascii="仿宋_GB2312" w:eastAsia="仿宋_GB2312"/>
                <w:b/>
                <w:color w:val="auto"/>
                <w:szCs w:val="21"/>
                <w:highlight w:val="none"/>
              </w:rPr>
              <w:t>XX项目</w:t>
            </w:r>
          </w:p>
        </w:tc>
        <w:tc>
          <w:tcPr>
            <w:tcW w:w="1560" w:type="dxa"/>
            <w:noWrap w:val="0"/>
            <w:vAlign w:val="center"/>
          </w:tcPr>
          <w:p>
            <w:pPr>
              <w:pStyle w:val="7"/>
              <w:spacing w:line="240" w:lineRule="auto"/>
              <w:ind w:firstLine="0"/>
              <w:jc w:val="center"/>
              <w:outlineLvl w:val="1"/>
              <w:rPr>
                <w:rFonts w:hint="eastAsia" w:ascii="仿宋_GB2312" w:eastAsia="仿宋_GB2312"/>
                <w:b/>
                <w:color w:val="auto"/>
                <w:szCs w:val="21"/>
                <w:highlight w:val="none"/>
              </w:rPr>
            </w:pPr>
            <w:r>
              <w:rPr>
                <w:rFonts w:hint="eastAsia" w:ascii="仿宋_GB2312" w:eastAsia="仿宋_GB2312"/>
                <w:b/>
                <w:color w:val="auto"/>
                <w:szCs w:val="21"/>
                <w:highlight w:val="none"/>
              </w:rPr>
              <w:t>如：</w:t>
            </w:r>
            <w:r>
              <w:rPr>
                <w:rFonts w:hint="eastAsia" w:ascii="仿宋_GB2312" w:eastAsia="仿宋_GB2312"/>
                <w:b/>
                <w:color w:val="auto"/>
                <w:szCs w:val="21"/>
                <w:highlight w:val="none"/>
                <w:lang w:val="en-US" w:eastAsia="zh-CN"/>
              </w:rPr>
              <w:t>桥梁维护</w:t>
            </w: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r>
              <w:rPr>
                <w:rFonts w:hint="eastAsia" w:ascii="仿宋_GB2312" w:eastAsia="仿宋_GB2312"/>
                <w:b/>
                <w:color w:val="auto"/>
                <w:szCs w:val="21"/>
                <w:highlight w:val="none"/>
              </w:rPr>
              <w:t>XXXX.X.X</w:t>
            </w: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lang w:eastAsia="zh-CN"/>
              </w:rPr>
            </w:pPr>
            <w:r>
              <w:rPr>
                <w:rFonts w:hint="eastAsia" w:ascii="仿宋_GB2312" w:eastAsia="仿宋_GB2312"/>
                <w:b/>
                <w:color w:val="auto"/>
                <w:szCs w:val="21"/>
                <w:highlight w:val="none"/>
              </w:rPr>
              <w:t>XX</w:t>
            </w:r>
            <w:r>
              <w:rPr>
                <w:rFonts w:hint="eastAsia" w:ascii="仿宋_GB2312" w:eastAsia="仿宋_GB2312"/>
                <w:b/>
                <w:color w:val="auto"/>
                <w:szCs w:val="21"/>
                <w:highlight w:val="none"/>
                <w:lang w:eastAsia="zh-CN"/>
              </w:rPr>
              <w:t>.</w:t>
            </w:r>
            <w:r>
              <w:rPr>
                <w:rFonts w:hint="eastAsia" w:ascii="仿宋_GB2312" w:eastAsia="仿宋_GB2312"/>
                <w:b/>
                <w:color w:val="auto"/>
                <w:szCs w:val="21"/>
                <w:highlight w:val="none"/>
              </w:rPr>
              <w:t>XX</w:t>
            </w:r>
          </w:p>
        </w:tc>
        <w:tc>
          <w:tcPr>
            <w:tcW w:w="1507" w:type="dxa"/>
            <w:noWrap w:val="0"/>
            <w:vAlign w:val="center"/>
          </w:tcPr>
          <w:p>
            <w:pPr>
              <w:pStyle w:val="7"/>
              <w:spacing w:line="480" w:lineRule="auto"/>
              <w:ind w:firstLine="0"/>
              <w:jc w:val="center"/>
              <w:outlineLvl w:val="1"/>
              <w:rPr>
                <w:rFonts w:hint="eastAsia" w:ascii="仿宋_GB2312"/>
                <w:b/>
                <w:color w:val="auto"/>
                <w:szCs w:val="21"/>
                <w:highlight w:val="none"/>
              </w:rPr>
            </w:pPr>
            <w:r>
              <w:rPr>
                <w:rFonts w:hint="eastAsia" w:ascii="仿宋_GB2312" w:eastAsia="仿宋_GB2312"/>
                <w:b/>
                <w:color w:val="auto"/>
                <w:szCs w:val="21"/>
                <w:highlight w:val="none"/>
              </w:rPr>
              <w:t>XX</w:t>
            </w:r>
            <w:r>
              <w:rPr>
                <w:rFonts w:hint="eastAsia" w:ascii="仿宋_GB2312" w:eastAsia="仿宋_GB2312"/>
                <w:b/>
                <w:color w:val="auto"/>
                <w:szCs w:val="21"/>
                <w:highlight w:val="none"/>
                <w:lang w:eastAsia="zh-CN"/>
              </w:rPr>
              <w:t>.</w:t>
            </w:r>
            <w:r>
              <w:rPr>
                <w:rFonts w:hint="eastAsia" w:ascii="仿宋_GB2312" w:eastAsia="仿宋_GB2312"/>
                <w:b/>
                <w:color w:val="auto"/>
                <w:szCs w:val="21"/>
                <w:highlight w:val="none"/>
              </w:rPr>
              <w:t>XX</w:t>
            </w:r>
          </w:p>
        </w:tc>
        <w:tc>
          <w:tcPr>
            <w:tcW w:w="1224" w:type="dxa"/>
            <w:noWrap w:val="0"/>
            <w:vAlign w:val="center"/>
          </w:tcPr>
          <w:p>
            <w:pPr>
              <w:pStyle w:val="7"/>
              <w:spacing w:line="480" w:lineRule="auto"/>
              <w:ind w:firstLine="0"/>
              <w:jc w:val="center"/>
              <w:outlineLvl w:val="1"/>
              <w:rPr>
                <w:rFonts w:hint="eastAsia" w:ascii="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hint="eastAsia" w:ascii="仿宋_GB2312" w:eastAsia="仿宋_GB2312"/>
                <w:b/>
                <w:color w:val="auto"/>
                <w:szCs w:val="21"/>
                <w:highlight w:val="none"/>
                <w:lang w:val="en-US" w:eastAsia="zh-CN"/>
              </w:rPr>
            </w:pPr>
            <w:r>
              <w:rPr>
                <w:rFonts w:hint="eastAsia" w:ascii="仿宋_GB2312" w:eastAsia="仿宋_GB2312"/>
                <w:b/>
                <w:color w:val="auto"/>
                <w:szCs w:val="21"/>
                <w:highlight w:val="none"/>
                <w:lang w:val="en-US" w:eastAsia="zh-CN"/>
              </w:rPr>
              <w:t>2</w:t>
            </w: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r>
              <w:rPr>
                <w:rFonts w:hint="eastAsia" w:ascii="仿宋_GB2312" w:eastAsia="仿宋_GB2312"/>
                <w:b/>
                <w:color w:val="auto"/>
                <w:szCs w:val="21"/>
                <w:highlight w:val="none"/>
              </w:rPr>
              <w:t>...</w:t>
            </w: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240" w:lineRule="auto"/>
              <w:ind w:firstLine="0"/>
              <w:jc w:val="center"/>
              <w:outlineLvl w:val="1"/>
              <w:rPr>
                <w:rFonts w:hint="default" w:ascii="仿宋_GB2312" w:eastAsia="仿宋_GB2312"/>
                <w:b/>
                <w:color w:val="auto"/>
                <w:szCs w:val="21"/>
                <w:highlight w:val="none"/>
                <w:lang w:val="en-US" w:eastAsia="zh-CN"/>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pStyle w:val="7"/>
              <w:spacing w:line="480" w:lineRule="auto"/>
              <w:ind w:firstLine="0"/>
              <w:jc w:val="center"/>
              <w:outlineLvl w:val="1"/>
              <w:rPr>
                <w:rFonts w:ascii="仿宋_GB2312" w:eastAsia="仿宋_GB2312"/>
                <w:b/>
                <w:color w:val="auto"/>
                <w:szCs w:val="21"/>
                <w:highlight w:val="none"/>
              </w:rPr>
            </w:pPr>
          </w:p>
        </w:tc>
        <w:tc>
          <w:tcPr>
            <w:tcW w:w="210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60"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45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75"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507"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c>
          <w:tcPr>
            <w:tcW w:w="1224" w:type="dxa"/>
            <w:noWrap w:val="0"/>
            <w:vAlign w:val="center"/>
          </w:tcPr>
          <w:p>
            <w:pPr>
              <w:pStyle w:val="7"/>
              <w:spacing w:line="480" w:lineRule="auto"/>
              <w:ind w:firstLine="0"/>
              <w:jc w:val="center"/>
              <w:outlineLvl w:val="1"/>
              <w:rPr>
                <w:rFonts w:hint="eastAsia" w:ascii="仿宋_GB2312" w:eastAsia="仿宋_GB2312"/>
                <w:b/>
                <w:color w:val="auto"/>
                <w:szCs w:val="21"/>
                <w:highlight w:val="none"/>
              </w:rPr>
            </w:pPr>
          </w:p>
        </w:tc>
      </w:tr>
    </w:tbl>
    <w:p>
      <w:pPr>
        <w:rPr>
          <w:color w:val="auto"/>
          <w:highlight w:val="none"/>
        </w:rPr>
      </w:pPr>
    </w:p>
    <w:p>
      <w:pPr>
        <w:pStyle w:val="7"/>
        <w:spacing w:line="600" w:lineRule="exact"/>
        <w:ind w:firstLine="0"/>
        <w:jc w:val="center"/>
        <w:rPr>
          <w:rFonts w:hint="eastAsia" w:ascii="仿宋_GB2312" w:eastAsia="仿宋_GB2312"/>
          <w:b/>
          <w:color w:val="auto"/>
          <w:sz w:val="30"/>
          <w:szCs w:val="30"/>
          <w:highlight w:val="none"/>
        </w:rPr>
      </w:pPr>
    </w:p>
    <w:p>
      <w:pPr>
        <w:pStyle w:val="7"/>
        <w:spacing w:line="600" w:lineRule="exact"/>
        <w:ind w:firstLine="0"/>
        <w:jc w:val="center"/>
        <w:rPr>
          <w:rFonts w:hint="eastAsia" w:ascii="仿宋_GB2312" w:eastAsia="仿宋_GB2312"/>
          <w:b/>
          <w:color w:val="auto"/>
          <w:sz w:val="30"/>
          <w:szCs w:val="30"/>
          <w:highlight w:val="none"/>
        </w:rPr>
      </w:pPr>
    </w:p>
    <w:p>
      <w:pPr>
        <w:pStyle w:val="7"/>
        <w:spacing w:line="600" w:lineRule="exact"/>
        <w:ind w:firstLine="0"/>
        <w:jc w:val="center"/>
        <w:rPr>
          <w:rFonts w:hint="eastAsia" w:ascii="仿宋_GB2312" w:eastAsia="仿宋_GB2312"/>
          <w:b/>
          <w:color w:val="auto"/>
          <w:sz w:val="30"/>
          <w:szCs w:val="30"/>
          <w:highlight w:val="none"/>
        </w:rPr>
      </w:pPr>
    </w:p>
    <w:p>
      <w:pPr>
        <w:pStyle w:val="7"/>
        <w:spacing w:line="600" w:lineRule="exact"/>
        <w:ind w:firstLine="0"/>
        <w:jc w:val="center"/>
        <w:rPr>
          <w:rFonts w:hint="eastAsia" w:ascii="仿宋_GB2312" w:eastAsia="仿宋_GB2312"/>
          <w:b/>
          <w:color w:val="auto"/>
          <w:sz w:val="30"/>
          <w:szCs w:val="30"/>
          <w:highlight w:val="none"/>
        </w:rPr>
      </w:pPr>
      <w:r>
        <w:rPr>
          <w:rFonts w:hint="eastAsia" w:ascii="仿宋_GB2312" w:eastAsia="仿宋_GB2312"/>
          <w:b/>
          <w:color w:val="auto"/>
          <w:sz w:val="30"/>
          <w:szCs w:val="30"/>
          <w:highlight w:val="none"/>
        </w:rPr>
        <w:t xml:space="preserve">5.2 </w:t>
      </w:r>
      <w:r>
        <w:rPr>
          <w:rFonts w:hint="eastAsia" w:ascii="仿宋_GB2312" w:hAnsi="宋体" w:eastAsia="仿宋_GB2312"/>
          <w:b/>
          <w:color w:val="auto"/>
          <w:sz w:val="32"/>
          <w:szCs w:val="32"/>
          <w:highlight w:val="none"/>
        </w:rPr>
        <w:t>报价人业绩证明</w:t>
      </w:r>
    </w:p>
    <w:p>
      <w:pPr>
        <w:pStyle w:val="7"/>
        <w:spacing w:line="600" w:lineRule="exact"/>
        <w:ind w:firstLine="0"/>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将施工合同</w:t>
      </w:r>
      <w:r>
        <w:rPr>
          <w:rFonts w:hint="eastAsia" w:ascii="仿宋_GB2312" w:eastAsia="仿宋_GB2312"/>
          <w:b/>
          <w:color w:val="auto"/>
          <w:sz w:val="28"/>
          <w:szCs w:val="28"/>
          <w:highlight w:val="none"/>
          <w:lang w:eastAsia="zh-CN"/>
        </w:rPr>
        <w:t>、</w:t>
      </w:r>
      <w:r>
        <w:rPr>
          <w:rFonts w:hint="eastAsia" w:ascii="仿宋_GB2312" w:eastAsia="仿宋_GB2312"/>
          <w:b/>
          <w:color w:val="auto"/>
          <w:sz w:val="24"/>
          <w:szCs w:val="24"/>
          <w:highlight w:val="none"/>
        </w:rPr>
        <w:t>甲方签认盖章的结算材料或交工验收资料</w:t>
      </w:r>
      <w:r>
        <w:rPr>
          <w:rFonts w:hint="eastAsia" w:ascii="仿宋_GB2312" w:eastAsia="仿宋_GB2312"/>
          <w:b/>
          <w:color w:val="auto"/>
          <w:sz w:val="24"/>
          <w:szCs w:val="24"/>
          <w:highlight w:val="none"/>
          <w:lang w:val="en-US" w:eastAsia="zh-CN"/>
        </w:rPr>
        <w:t>及</w:t>
      </w:r>
      <w:r>
        <w:rPr>
          <w:rFonts w:hint="eastAsia" w:ascii="仿宋_GB2312" w:hAnsi="Times New Roman" w:eastAsia="仿宋_GB2312" w:cs="Times New Roman"/>
          <w:b/>
          <w:bCs w:val="0"/>
          <w:color w:val="auto"/>
          <w:sz w:val="24"/>
          <w:szCs w:val="24"/>
          <w:highlight w:val="none"/>
        </w:rPr>
        <w:t>终期结算</w:t>
      </w:r>
      <w:r>
        <w:rPr>
          <w:rFonts w:hint="eastAsia" w:ascii="仿宋_GB2312" w:hAnsi="Times New Roman" w:eastAsia="仿宋_GB2312" w:cs="Times New Roman"/>
          <w:b/>
          <w:bCs w:val="0"/>
          <w:color w:val="auto"/>
          <w:sz w:val="24"/>
          <w:szCs w:val="24"/>
          <w:highlight w:val="none"/>
          <w:lang w:val="en-US" w:eastAsia="zh-CN"/>
        </w:rPr>
        <w:t>资料</w:t>
      </w:r>
      <w:r>
        <w:rPr>
          <w:rFonts w:hint="eastAsia" w:ascii="仿宋_GB2312" w:hAnsi="Times New Roman" w:eastAsia="仿宋_GB2312" w:cs="Times New Roman"/>
          <w:b/>
          <w:color w:val="auto"/>
          <w:sz w:val="24"/>
          <w:szCs w:val="24"/>
          <w:highlight w:val="none"/>
        </w:rPr>
        <w:t>复</w:t>
      </w:r>
      <w:r>
        <w:rPr>
          <w:rFonts w:hint="eastAsia" w:ascii="仿宋_GB2312" w:eastAsia="仿宋_GB2312"/>
          <w:b/>
          <w:color w:val="auto"/>
          <w:sz w:val="24"/>
          <w:szCs w:val="24"/>
          <w:highlight w:val="none"/>
        </w:rPr>
        <w:t>印件（加盖公章）作为</w:t>
      </w:r>
      <w:r>
        <w:rPr>
          <w:rFonts w:hint="eastAsia" w:ascii="仿宋_GB2312" w:eastAsia="仿宋_GB2312"/>
          <w:b/>
          <w:color w:val="auto"/>
          <w:sz w:val="24"/>
          <w:szCs w:val="24"/>
          <w:highlight w:val="none"/>
          <w:lang w:val="en-US" w:eastAsia="zh-CN"/>
        </w:rPr>
        <w:t>业绩</w:t>
      </w:r>
      <w:r>
        <w:rPr>
          <w:rFonts w:hint="eastAsia" w:ascii="仿宋_GB2312" w:eastAsia="仿宋_GB2312"/>
          <w:b/>
          <w:color w:val="auto"/>
          <w:sz w:val="24"/>
          <w:szCs w:val="24"/>
          <w:highlight w:val="none"/>
        </w:rPr>
        <w:t>证明。</w:t>
      </w:r>
    </w:p>
    <w:bookmarkEnd w:id="9"/>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700" w:lineRule="exact"/>
        <w:ind w:firstLine="0"/>
        <w:outlineLvl w:val="1"/>
        <w:rPr>
          <w:rFonts w:ascii="仿宋_GB2312" w:eastAsia="仿宋_GB2312"/>
          <w:b/>
          <w:color w:val="auto"/>
          <w:sz w:val="32"/>
          <w:szCs w:val="32"/>
          <w:highlight w:val="none"/>
        </w:rPr>
      </w:pPr>
    </w:p>
    <w:p>
      <w:pPr>
        <w:pStyle w:val="7"/>
        <w:spacing w:line="600" w:lineRule="exact"/>
        <w:ind w:firstLine="0"/>
        <w:jc w:val="center"/>
        <w:rPr>
          <w:rFonts w:hint="eastAsia" w:ascii="仿宋_GB2312" w:hAnsi="宋体" w:eastAsia="仿宋_GB2312"/>
          <w:b/>
          <w:color w:val="auto"/>
          <w:sz w:val="32"/>
          <w:szCs w:val="32"/>
          <w:highlight w:val="none"/>
        </w:rPr>
      </w:pPr>
    </w:p>
    <w:p>
      <w:pPr>
        <w:pStyle w:val="7"/>
        <w:spacing w:line="600" w:lineRule="exact"/>
        <w:ind w:firstLine="0"/>
        <w:jc w:val="center"/>
        <w:rPr>
          <w:rFonts w:hint="eastAsia" w:ascii="仿宋_GB2312" w:hAnsi="宋体" w:eastAsia="仿宋_GB2312"/>
          <w:b/>
          <w:color w:val="auto"/>
          <w:sz w:val="32"/>
          <w:szCs w:val="32"/>
          <w:highlight w:val="none"/>
        </w:rPr>
      </w:pPr>
    </w:p>
    <w:p>
      <w:pPr>
        <w:widowControl/>
        <w:jc w:val="left"/>
        <w:rPr>
          <w:rFonts w:ascii="仿宋" w:hAnsi="仿宋" w:eastAsia="仿宋"/>
          <w:b/>
          <w:color w:val="auto"/>
          <w:sz w:val="32"/>
          <w:szCs w:val="32"/>
          <w:highlight w:val="none"/>
        </w:rPr>
      </w:pPr>
    </w:p>
    <w:p>
      <w:pPr>
        <w:widowControl/>
        <w:jc w:val="center"/>
        <w:rPr>
          <w:rFonts w:ascii="仿宋" w:hAnsi="仿宋" w:eastAsia="仿宋"/>
          <w:b/>
          <w:color w:val="auto"/>
          <w:sz w:val="32"/>
          <w:szCs w:val="32"/>
          <w:highlight w:val="none"/>
        </w:rPr>
      </w:pPr>
      <w:r>
        <w:rPr>
          <w:rFonts w:ascii="仿宋" w:hAnsi="仿宋" w:eastAsia="仿宋"/>
          <w:b/>
          <w:color w:val="auto"/>
          <w:sz w:val="32"/>
          <w:szCs w:val="32"/>
          <w:highlight w:val="none"/>
        </w:rPr>
        <w:t>7</w:t>
      </w:r>
      <w:r>
        <w:rPr>
          <w:rFonts w:hint="eastAsia" w:ascii="仿宋" w:hAnsi="仿宋" w:eastAsia="仿宋"/>
          <w:b/>
          <w:color w:val="auto"/>
          <w:sz w:val="32"/>
          <w:szCs w:val="32"/>
          <w:highlight w:val="none"/>
        </w:rPr>
        <w:t>、报价人信用等级情况及信用分使用情况申请表</w:t>
      </w:r>
    </w:p>
    <w:p>
      <w:pPr>
        <w:pStyle w:val="7"/>
        <w:spacing w:line="360" w:lineRule="auto"/>
        <w:ind w:firstLine="0"/>
        <w:jc w:val="left"/>
        <w:rPr>
          <w:rFonts w:ascii="仿宋" w:hAnsi="仿宋" w:eastAsia="仿宋"/>
          <w:color w:val="auto"/>
          <w:sz w:val="20"/>
          <w:highlight w:val="none"/>
        </w:rPr>
      </w:pPr>
      <w:r>
        <w:rPr>
          <w:rFonts w:hint="eastAsia" w:ascii="仿宋" w:hAnsi="仿宋" w:eastAsia="仿宋"/>
          <w:color w:val="auto"/>
          <w:sz w:val="20"/>
          <w:highlight w:val="none"/>
        </w:rPr>
        <w:t>在福建省高速公路养护工程有限公司网站（网址：https://www.fjgsyh.com/）发布的</w:t>
      </w:r>
      <w:r>
        <w:rPr>
          <w:rFonts w:ascii="仿宋" w:hAnsi="仿宋" w:eastAsia="仿宋"/>
          <w:color w:val="auto"/>
          <w:sz w:val="20"/>
          <w:highlight w:val="none"/>
        </w:rPr>
        <w:t>关于2022年度供应商信用考核结果的通报</w:t>
      </w:r>
      <w:r>
        <w:rPr>
          <w:rFonts w:hint="eastAsia" w:ascii="仿宋" w:hAnsi="仿宋" w:eastAsia="仿宋"/>
          <w:color w:val="auto"/>
          <w:sz w:val="20"/>
          <w:highlight w:val="none"/>
        </w:rPr>
        <w:t>中（细目为：</w:t>
      </w:r>
      <w:r>
        <w:rPr>
          <w:rFonts w:hint="eastAsia" w:ascii="仿宋" w:hAnsi="仿宋" w:eastAsia="仿宋"/>
          <w:color w:val="auto"/>
          <w:sz w:val="20"/>
          <w:highlight w:val="none"/>
          <w:lang w:val="en-US" w:eastAsia="zh-CN"/>
        </w:rPr>
        <w:t>桥梁</w:t>
      </w:r>
      <w:r>
        <w:rPr>
          <w:rFonts w:hint="eastAsia" w:ascii="仿宋" w:hAnsi="仿宋" w:eastAsia="仿宋"/>
          <w:color w:val="auto"/>
          <w:sz w:val="20"/>
          <w:highlight w:val="none"/>
        </w:rPr>
        <w:t>类）被评为A级的施工企业信用分得分为3分。</w:t>
      </w:r>
    </w:p>
    <w:p>
      <w:pPr>
        <w:pStyle w:val="7"/>
        <w:spacing w:line="360" w:lineRule="auto"/>
        <w:ind w:firstLine="0"/>
        <w:jc w:val="left"/>
        <w:rPr>
          <w:rFonts w:ascii="仿宋" w:hAnsi="仿宋" w:eastAsia="仿宋"/>
          <w:color w:val="auto"/>
          <w:sz w:val="20"/>
          <w:highlight w:val="none"/>
        </w:rPr>
      </w:pP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9"/>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基本情况表</w:t>
            </w:r>
          </w:p>
        </w:tc>
        <w:tc>
          <w:tcPr>
            <w:tcW w:w="11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szCs w:val="21"/>
                <w:highlight w:val="none"/>
                <w:u w:val="single"/>
              </w:rPr>
            </w:pPr>
            <w:r>
              <w:rPr>
                <w:rFonts w:hint="eastAsia" w:ascii="仿宋" w:hAnsi="仿宋" w:eastAsia="仿宋"/>
                <w:color w:val="auto"/>
                <w:szCs w:val="21"/>
                <w:highlight w:val="none"/>
              </w:rPr>
              <w:t>报价人：</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 xml:space="preserve">                     （公司全称）</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（一）信用考核情况：在</w:t>
            </w:r>
            <w:r>
              <w:rPr>
                <w:rFonts w:hint="eastAsia" w:ascii="仿宋" w:hAnsi="仿宋" w:eastAsia="仿宋"/>
                <w:color w:val="auto"/>
                <w:szCs w:val="21"/>
                <w:highlight w:val="none"/>
                <w:u w:val="single"/>
              </w:rPr>
              <w:t xml:space="preserve"> 2022 </w:t>
            </w:r>
            <w:r>
              <w:rPr>
                <w:rFonts w:hint="eastAsia" w:ascii="仿宋" w:hAnsi="仿宋" w:eastAsia="仿宋"/>
                <w:color w:val="auto"/>
                <w:szCs w:val="21"/>
                <w:highlight w:val="none"/>
              </w:rPr>
              <w:t>年度福建省高速公路养护工程有限公司</w:t>
            </w:r>
            <w:r>
              <w:rPr>
                <w:rFonts w:ascii="仿宋" w:hAnsi="仿宋" w:eastAsia="仿宋"/>
                <w:color w:val="auto"/>
                <w:szCs w:val="21"/>
                <w:highlight w:val="none"/>
              </w:rPr>
              <w:t>供应商信用考核结果的通报</w:t>
            </w:r>
            <w:r>
              <w:rPr>
                <w:rFonts w:hint="eastAsia" w:ascii="仿宋" w:hAnsi="仿宋" w:eastAsia="仿宋"/>
                <w:color w:val="auto"/>
                <w:szCs w:val="21"/>
                <w:highlight w:val="none"/>
              </w:rPr>
              <w:t>中细目为</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桥梁</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类别（路面、桥梁、运输、交安、拌合楼、材料、服务、其他）的信用等级</w:t>
            </w:r>
            <w:r>
              <w:rPr>
                <w:rFonts w:hint="eastAsia" w:ascii="仿宋" w:hAnsi="仿宋" w:eastAsia="仿宋"/>
                <w:b/>
                <w:bCs/>
                <w:color w:val="auto"/>
                <w:szCs w:val="21"/>
                <w:highlight w:val="none"/>
              </w:rPr>
              <w:t>考核级别</w:t>
            </w:r>
            <w:r>
              <w:rPr>
                <w:rFonts w:hint="eastAsia" w:ascii="仿宋" w:hAnsi="仿宋" w:eastAsia="仿宋"/>
                <w:color w:val="auto"/>
                <w:szCs w:val="21"/>
                <w:highlight w:val="none"/>
              </w:rPr>
              <w:t>为：</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rPr>
              <w:t>级。（如未参与考核，则填写“未考核”）</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（二）已使用信用分情况：本公司在本年度已经使用信用分情况：在</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桥梁</w:t>
            </w:r>
            <w:r>
              <w:rPr>
                <w:rFonts w:hint="eastAsia" w:ascii="仿宋" w:hAnsi="仿宋" w:eastAsia="仿宋"/>
                <w:color w:val="auto"/>
                <w:szCs w:val="21"/>
                <w:highlight w:val="none"/>
                <w:u w:val="single"/>
              </w:rPr>
              <w:t xml:space="preserve">类：1...、2...、3...                           </w:t>
            </w:r>
            <w:r>
              <w:rPr>
                <w:rFonts w:hint="eastAsia" w:ascii="仿宋" w:hAnsi="仿宋" w:eastAsia="仿宋"/>
                <w:color w:val="auto"/>
                <w:szCs w:val="21"/>
                <w:highlight w:val="none"/>
              </w:rPr>
              <w:t xml:space="preserve"> 。（填写格式：在</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桥梁</w:t>
            </w:r>
            <w:r>
              <w:rPr>
                <w:rFonts w:hint="eastAsia" w:ascii="仿宋" w:hAnsi="仿宋" w:eastAsia="仿宋"/>
                <w:color w:val="auto"/>
                <w:szCs w:val="21"/>
                <w:highlight w:val="none"/>
                <w:u w:val="single"/>
              </w:rPr>
              <w:t xml:space="preserve">类：     </w:t>
            </w:r>
            <w:r>
              <w:rPr>
                <w:rFonts w:hint="eastAsia" w:ascii="仿宋" w:hAnsi="仿宋" w:eastAsia="仿宋"/>
                <w:b/>
                <w:bCs/>
                <w:color w:val="auto"/>
                <w:szCs w:val="21"/>
                <w:highlight w:val="none"/>
              </w:rPr>
              <w:t>成交项目</w:t>
            </w:r>
            <w:r>
              <w:rPr>
                <w:rFonts w:hint="eastAsia" w:ascii="仿宋" w:hAnsi="仿宋" w:eastAsia="仿宋"/>
                <w:color w:val="auto"/>
                <w:szCs w:val="21"/>
                <w:highlight w:val="none"/>
              </w:rPr>
              <w:t>中使用过</w:t>
            </w:r>
            <w:r>
              <w:rPr>
                <w:rFonts w:hint="eastAsia" w:ascii="仿宋" w:hAnsi="仿宋" w:eastAsia="仿宋"/>
                <w:color w:val="auto"/>
                <w:szCs w:val="21"/>
                <w:highlight w:val="none"/>
                <w:u w:val="single"/>
              </w:rPr>
              <w:t xml:space="preserve"> A </w:t>
            </w:r>
            <w:r>
              <w:rPr>
                <w:rFonts w:hint="eastAsia" w:ascii="仿宋" w:hAnsi="仿宋" w:eastAsia="仿宋"/>
                <w:color w:val="auto"/>
                <w:szCs w:val="21"/>
                <w:highlight w:val="none"/>
              </w:rPr>
              <w:t>信用等级。如有多个</w:t>
            </w:r>
            <w:r>
              <w:rPr>
                <w:rFonts w:hint="eastAsia" w:ascii="仿宋" w:hAnsi="仿宋" w:eastAsia="仿宋"/>
                <w:b/>
                <w:bCs/>
                <w:color w:val="auto"/>
                <w:szCs w:val="21"/>
                <w:highlight w:val="none"/>
              </w:rPr>
              <w:t>成交项目</w:t>
            </w:r>
            <w:r>
              <w:rPr>
                <w:rFonts w:hint="eastAsia" w:ascii="仿宋" w:hAnsi="仿宋" w:eastAsia="仿宋"/>
                <w:color w:val="auto"/>
                <w:szCs w:val="21"/>
                <w:highlight w:val="none"/>
              </w:rPr>
              <w:t>使用过A信用等级，应全部填写。</w:t>
            </w:r>
            <w:r>
              <w:rPr>
                <w:rFonts w:hint="eastAsia" w:ascii="仿宋" w:hAnsi="仿宋" w:eastAsia="仿宋"/>
                <w:b/>
                <w:bCs/>
                <w:color w:val="auto"/>
                <w:sz w:val="22"/>
                <w:szCs w:val="22"/>
                <w:highlight w:val="none"/>
              </w:rPr>
              <w:t>未如实填报的，按重大偏差处理，其报价文件将被拒绝</w:t>
            </w:r>
            <w:r>
              <w:rPr>
                <w:rFonts w:hint="eastAsia" w:ascii="仿宋" w:hAnsi="仿宋" w:eastAsia="仿宋"/>
                <w:b/>
                <w:bCs/>
                <w:color w:val="auto"/>
                <w:szCs w:val="21"/>
                <w:highlight w:val="none"/>
              </w:rPr>
              <w:t>。</w:t>
            </w:r>
            <w:r>
              <w:rPr>
                <w:rFonts w:hint="eastAsia" w:ascii="仿宋" w:hAnsi="仿宋" w:eastAsia="仿宋"/>
                <w:color w:val="auto"/>
                <w:szCs w:val="21"/>
                <w:highlight w:val="none"/>
              </w:rPr>
              <w:t>）</w:t>
            </w:r>
          </w:p>
          <w:p>
            <w:pPr>
              <w:spacing w:line="360" w:lineRule="auto"/>
              <w:ind w:firstLine="420" w:firstLineChars="200"/>
              <w:rPr>
                <w:rFonts w:ascii="仿宋" w:hAnsi="仿宋" w:eastAsia="仿宋"/>
                <w:color w:val="auto"/>
                <w:sz w:val="18"/>
                <w:szCs w:val="18"/>
                <w:highlight w:val="none"/>
              </w:rPr>
            </w:pPr>
            <w:r>
              <w:rPr>
                <w:rFonts w:hint="eastAsia" w:ascii="仿宋" w:hAnsi="仿宋" w:eastAsia="仿宋"/>
                <w:color w:val="auto"/>
                <w:szCs w:val="21"/>
                <w:highlight w:val="none"/>
              </w:rPr>
              <w:t>（三）信用分申请：本公司本次申请使用</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2022</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rPr>
              <w:t>年度福建省高速公路养护工程有限公司</w:t>
            </w:r>
            <w:r>
              <w:rPr>
                <w:rFonts w:ascii="仿宋" w:hAnsi="仿宋" w:eastAsia="仿宋"/>
                <w:color w:val="auto"/>
                <w:szCs w:val="21"/>
                <w:highlight w:val="none"/>
              </w:rPr>
              <w:t>供应商信用考核结果</w:t>
            </w:r>
            <w:r>
              <w:rPr>
                <w:rFonts w:hint="eastAsia" w:ascii="仿宋" w:hAnsi="仿宋" w:eastAsia="仿宋"/>
                <w:color w:val="auto"/>
                <w:szCs w:val="21"/>
                <w:highlight w:val="none"/>
              </w:rPr>
              <w:t>的通报中</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桥梁</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类别（路面、桥梁、运输、交安、拌合楼、材料、服务、其他）的信用等级</w:t>
            </w:r>
            <w:r>
              <w:rPr>
                <w:rFonts w:hint="eastAsia" w:ascii="仿宋" w:hAnsi="仿宋" w:eastAsia="仿宋"/>
                <w:b/>
                <w:bCs/>
                <w:color w:val="auto"/>
                <w:szCs w:val="21"/>
                <w:highlight w:val="none"/>
              </w:rPr>
              <w:t>考核级别</w:t>
            </w:r>
            <w:r>
              <w:rPr>
                <w:rFonts w:hint="eastAsia" w:ascii="仿宋" w:hAnsi="仿宋" w:eastAsia="仿宋"/>
                <w:color w:val="auto"/>
                <w:szCs w:val="21"/>
                <w:highlight w:val="none"/>
              </w:rPr>
              <w:t>：</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rPr>
              <w:t>级。</w:t>
            </w:r>
          </w:p>
        </w:tc>
        <w:tc>
          <w:tcPr>
            <w:tcW w:w="1182"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sz w:val="18"/>
                <w:szCs w:val="18"/>
                <w:highlight w:val="none"/>
              </w:rPr>
            </w:pPr>
            <w:r>
              <w:rPr>
                <w:rFonts w:hint="eastAsia" w:ascii="仿宋" w:hAnsi="仿宋" w:eastAsia="仿宋"/>
                <w:color w:val="auto"/>
                <w:sz w:val="18"/>
                <w:szCs w:val="18"/>
                <w:highlight w:val="none"/>
              </w:rPr>
              <w:t>注：</w:t>
            </w:r>
          </w:p>
          <w:p>
            <w:pPr>
              <w:spacing w:line="360" w:lineRule="auto"/>
              <w:rPr>
                <w:rFonts w:ascii="仿宋" w:hAnsi="仿宋" w:eastAsia="仿宋"/>
                <w:color w:val="auto"/>
                <w:sz w:val="18"/>
                <w:szCs w:val="18"/>
                <w:highlight w:val="none"/>
              </w:rPr>
            </w:pPr>
            <w:bookmarkStart w:id="10" w:name="_Toc304799432"/>
            <w:r>
              <w:rPr>
                <w:rFonts w:hint="eastAsia" w:ascii="仿宋" w:hAnsi="仿宋" w:eastAsia="仿宋"/>
                <w:color w:val="auto"/>
                <w:sz w:val="18"/>
                <w:szCs w:val="18"/>
                <w:highlight w:val="none"/>
              </w:rPr>
              <w:t>1.填写本表前，报价人应查询福建省高速公路养护工程有限公司网站公布的《</w:t>
            </w:r>
            <w:r>
              <w:rPr>
                <w:rFonts w:ascii="仿宋" w:hAnsi="仿宋" w:eastAsia="仿宋"/>
                <w:color w:val="auto"/>
                <w:sz w:val="18"/>
                <w:szCs w:val="18"/>
                <w:highlight w:val="none"/>
              </w:rPr>
              <w:t>关于2022年度供应商信用考核结果的通报</w:t>
            </w:r>
            <w:r>
              <w:rPr>
                <w:rFonts w:hint="eastAsia" w:ascii="仿宋" w:hAnsi="仿宋" w:eastAsia="仿宋"/>
                <w:color w:val="auto"/>
                <w:sz w:val="18"/>
                <w:szCs w:val="18"/>
                <w:highlight w:val="none"/>
              </w:rPr>
              <w:t>》，并依据《通报》填写。</w:t>
            </w:r>
            <w:bookmarkEnd w:id="10"/>
            <w:bookmarkStart w:id="11" w:name="_Toc304799433"/>
            <w:r>
              <w:rPr>
                <w:rFonts w:hint="eastAsia" w:ascii="仿宋" w:hAnsi="仿宋" w:eastAsia="仿宋"/>
                <w:color w:val="auto"/>
                <w:sz w:val="18"/>
                <w:szCs w:val="18"/>
                <w:highlight w:val="none"/>
              </w:rPr>
              <w:t>报价人被评为C级、D级且在有效期限内的，应在备注栏如实填写。</w:t>
            </w:r>
            <w:bookmarkEnd w:id="11"/>
          </w:p>
          <w:p>
            <w:pPr>
              <w:spacing w:line="360" w:lineRule="auto"/>
              <w:rPr>
                <w:rFonts w:ascii="仿宋" w:hAnsi="仿宋" w:eastAsia="仿宋"/>
                <w:color w:val="auto"/>
                <w:sz w:val="18"/>
                <w:szCs w:val="18"/>
                <w:highlight w:val="none"/>
              </w:rPr>
            </w:pPr>
            <w:bookmarkStart w:id="12" w:name="_Toc304799434"/>
            <w:r>
              <w:rPr>
                <w:rFonts w:hint="eastAsia" w:ascii="仿宋" w:hAnsi="仿宋" w:eastAsia="仿宋"/>
                <w:color w:val="auto"/>
                <w:sz w:val="18"/>
                <w:szCs w:val="18"/>
                <w:highlight w:val="none"/>
              </w:rPr>
              <w:t>2.考核级别按“</w:t>
            </w:r>
            <w:r>
              <w:rPr>
                <w:rFonts w:ascii="仿宋" w:hAnsi="仿宋" w:eastAsia="仿宋"/>
                <w:color w:val="auto"/>
                <w:sz w:val="18"/>
                <w:szCs w:val="18"/>
                <w:highlight w:val="none"/>
              </w:rPr>
              <w:t>A</w:t>
            </w:r>
            <w:r>
              <w:rPr>
                <w:rFonts w:hint="eastAsia" w:ascii="仿宋" w:hAnsi="仿宋" w:eastAsia="仿宋"/>
                <w:color w:val="auto"/>
                <w:sz w:val="18"/>
                <w:szCs w:val="18"/>
                <w:highlight w:val="none"/>
              </w:rPr>
              <w:t>”</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w:t>
            </w:r>
            <w:r>
              <w:rPr>
                <w:rFonts w:ascii="仿宋" w:hAnsi="仿宋" w:eastAsia="仿宋"/>
                <w:color w:val="auto"/>
                <w:sz w:val="18"/>
                <w:szCs w:val="18"/>
                <w:highlight w:val="none"/>
              </w:rPr>
              <w:t>B</w:t>
            </w:r>
            <w:r>
              <w:rPr>
                <w:rFonts w:hint="eastAsia" w:ascii="仿宋" w:hAnsi="仿宋" w:eastAsia="仿宋"/>
                <w:color w:val="auto"/>
                <w:sz w:val="18"/>
                <w:szCs w:val="18"/>
                <w:highlight w:val="none"/>
              </w:rPr>
              <w:t>”</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w:t>
            </w:r>
            <w:r>
              <w:rPr>
                <w:rFonts w:ascii="仿宋" w:hAnsi="仿宋" w:eastAsia="仿宋"/>
                <w:color w:val="auto"/>
                <w:sz w:val="18"/>
                <w:szCs w:val="18"/>
                <w:highlight w:val="none"/>
              </w:rPr>
              <w:t>C</w:t>
            </w:r>
            <w:r>
              <w:rPr>
                <w:rFonts w:hint="eastAsia" w:ascii="仿宋" w:hAnsi="仿宋" w:eastAsia="仿宋"/>
                <w:color w:val="auto"/>
                <w:sz w:val="18"/>
                <w:szCs w:val="18"/>
                <w:highlight w:val="none"/>
              </w:rPr>
              <w:t>”</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w:t>
            </w:r>
            <w:r>
              <w:rPr>
                <w:rFonts w:ascii="仿宋" w:hAnsi="仿宋" w:eastAsia="仿宋"/>
                <w:color w:val="auto"/>
                <w:sz w:val="18"/>
                <w:szCs w:val="18"/>
                <w:highlight w:val="none"/>
              </w:rPr>
              <w:t>D</w:t>
            </w:r>
            <w:r>
              <w:rPr>
                <w:rFonts w:hint="eastAsia" w:ascii="仿宋" w:hAnsi="仿宋" w:eastAsia="仿宋"/>
                <w:color w:val="auto"/>
                <w:sz w:val="18"/>
                <w:szCs w:val="18"/>
                <w:highlight w:val="none"/>
              </w:rPr>
              <w:t>”填写。若未填写申请使用信用分，按B级处理。未参加考核的请在备注栏直接填写“未参加考核”，信用分使用及申请栏无需填写。</w:t>
            </w:r>
            <w:bookmarkEnd w:id="12"/>
          </w:p>
          <w:p>
            <w:pPr>
              <w:spacing w:line="360" w:lineRule="auto"/>
              <w:rPr>
                <w:rFonts w:ascii="仿宋" w:hAnsi="仿宋" w:eastAsia="仿宋"/>
                <w:color w:val="auto"/>
                <w:sz w:val="18"/>
                <w:szCs w:val="18"/>
                <w:highlight w:val="none"/>
              </w:rPr>
            </w:pPr>
            <w:r>
              <w:rPr>
                <w:rFonts w:hint="eastAsia" w:ascii="仿宋" w:hAnsi="仿宋" w:eastAsia="仿宋"/>
                <w:color w:val="auto"/>
                <w:sz w:val="18"/>
                <w:szCs w:val="18"/>
                <w:highlight w:val="none"/>
              </w:rPr>
              <w:t>3.考核级别为A级的报价人在本次报价活动中，若不申请使用信用分加分，则在第（三）条考核级别处由报价人填写“B”，并在备注中填“本次报价申请使用B级”。</w:t>
            </w:r>
          </w:p>
          <w:p>
            <w:pPr>
              <w:spacing w:line="360" w:lineRule="auto"/>
              <w:rPr>
                <w:rFonts w:ascii="仿宋" w:hAnsi="仿宋" w:eastAsia="仿宋"/>
                <w:color w:val="auto"/>
                <w:sz w:val="18"/>
                <w:szCs w:val="18"/>
                <w:highlight w:val="none"/>
              </w:rPr>
            </w:pPr>
            <w:r>
              <w:rPr>
                <w:rFonts w:hint="eastAsia" w:ascii="仿宋" w:hAnsi="仿宋" w:eastAsia="仿宋"/>
                <w:color w:val="auto"/>
                <w:sz w:val="18"/>
                <w:szCs w:val="18"/>
                <w:highlight w:val="none"/>
              </w:rPr>
              <w:t>4.对于考核级别为A级的报价人，当其成交次数（含已被定为第一成交候选人的）已达到可享受按A级加分次数（3次）的，其信用分加分条件失效，在第（三）条考核级别栏填“B”。</w:t>
            </w:r>
          </w:p>
        </w:tc>
        <w:tc>
          <w:tcPr>
            <w:tcW w:w="1182"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171" w:type="dxa"/>
            <w:gridSpan w:val="2"/>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olor w:val="auto"/>
                <w:sz w:val="18"/>
                <w:szCs w:val="18"/>
                <w:highlight w:val="none"/>
              </w:rPr>
            </w:pPr>
            <w:r>
              <w:rPr>
                <w:rFonts w:hint="eastAsia" w:ascii="仿宋" w:hAnsi="仿宋" w:eastAsia="仿宋"/>
                <w:color w:val="auto"/>
                <w:sz w:val="18"/>
                <w:szCs w:val="18"/>
                <w:highlight w:val="none"/>
              </w:rPr>
              <w:t xml:space="preserve">                             </w:t>
            </w:r>
            <w:r>
              <w:rPr>
                <w:rFonts w:hint="eastAsia" w:ascii="仿宋" w:hAnsi="仿宋" w:eastAsia="仿宋"/>
                <w:color w:val="auto"/>
                <w:kern w:val="0"/>
                <w:sz w:val="18"/>
                <w:szCs w:val="18"/>
                <w:highlight w:val="none"/>
              </w:rPr>
              <w:t>报价人</w:t>
            </w:r>
            <w:r>
              <w:rPr>
                <w:rFonts w:hint="eastAsia" w:ascii="仿宋" w:hAnsi="仿宋" w:eastAsia="仿宋"/>
                <w:color w:val="auto"/>
                <w:sz w:val="18"/>
                <w:szCs w:val="18"/>
                <w:highlight w:val="none"/>
              </w:rPr>
              <w:t>：</w:t>
            </w:r>
            <w:r>
              <w:rPr>
                <w:rFonts w:hint="eastAsia" w:ascii="仿宋" w:hAnsi="仿宋" w:eastAsia="仿宋"/>
                <w:color w:val="auto"/>
                <w:sz w:val="18"/>
                <w:szCs w:val="18"/>
                <w:highlight w:val="none"/>
                <w:u w:val="single"/>
              </w:rPr>
              <w:t xml:space="preserve">              </w:t>
            </w:r>
            <w:r>
              <w:rPr>
                <w:rFonts w:hint="eastAsia" w:ascii="仿宋" w:hAnsi="仿宋" w:eastAsia="仿宋"/>
                <w:color w:val="auto"/>
                <w:sz w:val="18"/>
                <w:szCs w:val="18"/>
                <w:highlight w:val="none"/>
              </w:rPr>
              <w:t>（盖公章）</w:t>
            </w:r>
          </w:p>
          <w:p>
            <w:pPr>
              <w:spacing w:line="360" w:lineRule="auto"/>
              <w:jc w:val="right"/>
              <w:rPr>
                <w:rFonts w:ascii="仿宋" w:hAnsi="仿宋" w:eastAsia="仿宋"/>
                <w:color w:val="auto"/>
                <w:sz w:val="18"/>
                <w:szCs w:val="18"/>
                <w:highlight w:val="none"/>
              </w:rPr>
            </w:pPr>
            <w:r>
              <w:rPr>
                <w:rFonts w:hint="eastAsia" w:ascii="仿宋" w:hAnsi="仿宋" w:eastAsia="仿宋"/>
                <w:color w:val="auto"/>
                <w:sz w:val="18"/>
                <w:szCs w:val="18"/>
                <w:highlight w:val="none"/>
              </w:rPr>
              <w:t>法定代表人或被授权的代理人：</w:t>
            </w:r>
            <w:r>
              <w:rPr>
                <w:rFonts w:hint="eastAsia" w:ascii="仿宋" w:hAnsi="仿宋" w:eastAsia="仿宋"/>
                <w:color w:val="auto"/>
                <w:sz w:val="18"/>
                <w:szCs w:val="18"/>
                <w:highlight w:val="none"/>
                <w:u w:val="single"/>
              </w:rPr>
              <w:t xml:space="preserve">          </w:t>
            </w:r>
            <w:r>
              <w:rPr>
                <w:rFonts w:hint="eastAsia" w:ascii="仿宋" w:hAnsi="仿宋" w:eastAsia="仿宋"/>
                <w:color w:val="auto"/>
                <w:sz w:val="18"/>
                <w:szCs w:val="18"/>
                <w:highlight w:val="none"/>
              </w:rPr>
              <w:t>（签字）</w:t>
            </w:r>
          </w:p>
          <w:p>
            <w:pPr>
              <w:spacing w:line="360" w:lineRule="auto"/>
              <w:ind w:firstLine="3690" w:firstLineChars="2050"/>
              <w:jc w:val="right"/>
              <w:rPr>
                <w:rFonts w:ascii="仿宋" w:hAnsi="仿宋" w:eastAsia="仿宋"/>
                <w:b/>
                <w:color w:val="auto"/>
                <w:sz w:val="18"/>
                <w:szCs w:val="18"/>
                <w:highlight w:val="none"/>
              </w:rPr>
            </w:pPr>
            <w:r>
              <w:rPr>
                <w:rFonts w:hint="eastAsia" w:ascii="仿宋" w:hAnsi="仿宋" w:eastAsia="仿宋"/>
                <w:color w:val="auto"/>
                <w:sz w:val="18"/>
                <w:szCs w:val="18"/>
                <w:highlight w:val="none"/>
                <w:u w:val="single"/>
              </w:rPr>
              <w:t xml:space="preserve">     </w:t>
            </w:r>
            <w:r>
              <w:rPr>
                <w:rFonts w:hint="eastAsia" w:ascii="仿宋" w:hAnsi="仿宋" w:eastAsia="仿宋"/>
                <w:color w:val="auto"/>
                <w:sz w:val="18"/>
                <w:szCs w:val="18"/>
                <w:highlight w:val="none"/>
              </w:rPr>
              <w:t>年</w:t>
            </w:r>
            <w:r>
              <w:rPr>
                <w:rFonts w:hint="eastAsia" w:ascii="仿宋" w:hAnsi="仿宋" w:eastAsia="仿宋"/>
                <w:color w:val="auto"/>
                <w:sz w:val="18"/>
                <w:szCs w:val="18"/>
                <w:highlight w:val="none"/>
                <w:u w:val="single"/>
              </w:rPr>
              <w:t xml:space="preserve">    </w:t>
            </w:r>
            <w:r>
              <w:rPr>
                <w:rFonts w:hint="eastAsia" w:ascii="仿宋" w:hAnsi="仿宋" w:eastAsia="仿宋"/>
                <w:color w:val="auto"/>
                <w:sz w:val="18"/>
                <w:szCs w:val="18"/>
                <w:highlight w:val="none"/>
              </w:rPr>
              <w:t>月</w:t>
            </w:r>
            <w:r>
              <w:rPr>
                <w:rFonts w:hint="eastAsia" w:ascii="仿宋" w:hAnsi="仿宋" w:eastAsia="仿宋"/>
                <w:color w:val="auto"/>
                <w:sz w:val="18"/>
                <w:szCs w:val="18"/>
                <w:highlight w:val="none"/>
                <w:u w:val="single"/>
              </w:rPr>
              <w:t xml:space="preserve">    </w:t>
            </w:r>
            <w:r>
              <w:rPr>
                <w:rFonts w:hint="eastAsia" w:ascii="仿宋" w:hAnsi="仿宋" w:eastAsia="仿宋"/>
                <w:color w:val="auto"/>
                <w:sz w:val="18"/>
                <w:szCs w:val="18"/>
                <w:highlight w:val="none"/>
              </w:rPr>
              <w:t>日</w:t>
            </w:r>
          </w:p>
        </w:tc>
      </w:tr>
    </w:tbl>
    <w:p>
      <w:pPr>
        <w:pStyle w:val="8"/>
        <w:pBdr>
          <w:bottom w:val="none" w:color="auto" w:sz="0" w:space="0"/>
        </w:pBdr>
        <w:spacing w:line="360" w:lineRule="auto"/>
        <w:jc w:val="both"/>
        <w:rPr>
          <w:rFonts w:ascii="仿宋" w:hAnsi="仿宋" w:eastAsia="仿宋"/>
          <w:b/>
          <w:color w:val="auto"/>
          <w:sz w:val="32"/>
          <w:szCs w:val="32"/>
          <w:highlight w:val="none"/>
        </w:rPr>
      </w:pPr>
    </w:p>
    <w:p>
      <w:pPr>
        <w:pStyle w:val="7"/>
        <w:spacing w:line="360" w:lineRule="auto"/>
        <w:ind w:firstLine="3534" w:firstLineChars="1100"/>
        <w:rPr>
          <w:rFonts w:ascii="仿宋" w:hAnsi="仿宋" w:eastAsia="仿宋"/>
          <w:b/>
          <w:color w:val="auto"/>
          <w:sz w:val="32"/>
          <w:szCs w:val="32"/>
          <w:highlight w:val="none"/>
        </w:rPr>
      </w:pPr>
      <w:r>
        <w:rPr>
          <w:rFonts w:ascii="仿宋" w:hAnsi="仿宋" w:eastAsia="仿宋"/>
          <w:b/>
          <w:color w:val="auto"/>
          <w:sz w:val="32"/>
          <w:szCs w:val="32"/>
          <w:highlight w:val="none"/>
        </w:rPr>
        <w:t>8</w:t>
      </w:r>
      <w:r>
        <w:rPr>
          <w:rFonts w:hint="eastAsia" w:ascii="仿宋" w:hAnsi="仿宋" w:eastAsia="仿宋"/>
          <w:b/>
          <w:color w:val="auto"/>
          <w:sz w:val="32"/>
          <w:szCs w:val="32"/>
          <w:highlight w:val="none"/>
        </w:rPr>
        <w:t>、其他资料</w:t>
      </w:r>
    </w:p>
    <w:p>
      <w:pPr>
        <w:pStyle w:val="7"/>
        <w:spacing w:line="360" w:lineRule="auto"/>
        <w:ind w:firstLine="643" w:firstLineChars="200"/>
        <w:rPr>
          <w:rFonts w:ascii="仿宋" w:hAnsi="仿宋" w:eastAsia="仿宋"/>
          <w:b/>
          <w:color w:val="auto"/>
          <w:sz w:val="32"/>
          <w:szCs w:val="32"/>
          <w:highlight w:val="none"/>
        </w:rPr>
      </w:pPr>
      <w:r>
        <w:rPr>
          <w:rFonts w:ascii="仿宋" w:hAnsi="仿宋" w:eastAsia="仿宋"/>
          <w:b/>
          <w:color w:val="auto"/>
          <w:sz w:val="32"/>
          <w:szCs w:val="32"/>
          <w:highlight w:val="none"/>
        </w:rPr>
        <w:t>信用中国查询记录截图或</w:t>
      </w:r>
      <w:r>
        <w:rPr>
          <w:rFonts w:hint="eastAsia" w:ascii="仿宋" w:hAnsi="仿宋" w:eastAsia="仿宋"/>
          <w:b/>
          <w:color w:val="auto"/>
          <w:sz w:val="32"/>
          <w:szCs w:val="32"/>
          <w:highlight w:val="none"/>
        </w:rPr>
        <w:t>复印件</w:t>
      </w:r>
      <w:r>
        <w:rPr>
          <w:rFonts w:ascii="仿宋" w:hAnsi="仿宋" w:eastAsia="仿宋"/>
          <w:b/>
          <w:color w:val="auto"/>
          <w:sz w:val="32"/>
          <w:szCs w:val="32"/>
          <w:highlight w:val="none"/>
        </w:rPr>
        <w:t>（加盖公章）</w:t>
      </w: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p>
    <w:p>
      <w:pPr>
        <w:pStyle w:val="7"/>
        <w:spacing w:line="360" w:lineRule="auto"/>
        <w:ind w:firstLine="0"/>
        <w:rPr>
          <w:rFonts w:ascii="仿宋" w:hAnsi="仿宋" w:eastAsia="仿宋"/>
          <w:b/>
          <w:color w:val="auto"/>
          <w:sz w:val="32"/>
          <w:szCs w:val="32"/>
          <w:highlight w:val="none"/>
        </w:rPr>
      </w:pPr>
      <w:r>
        <w:rPr>
          <w:rFonts w:ascii="仿宋" w:hAnsi="仿宋" w:eastAsia="仿宋"/>
          <w:b/>
          <w:color w:val="auto"/>
          <w:sz w:val="32"/>
          <w:szCs w:val="32"/>
          <w:highlight w:val="none"/>
        </w:rPr>
        <w:t>注：对在“信用中国”网站（www.creditchina.gov.cn）中被列入“失信被执行人”的供应商，其申请文件将被否决。</w:t>
      </w:r>
    </w:p>
    <w:p>
      <w:pPr>
        <w:widowControl/>
        <w:jc w:val="left"/>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pPr>
        <w:spacing w:line="360" w:lineRule="auto"/>
        <w:jc w:val="left"/>
        <w:outlineLvl w:val="1"/>
        <w:rPr>
          <w:rFonts w:ascii="仿宋" w:hAnsi="仿宋" w:eastAsia="仿宋" w:cs="仿宋_GB2312"/>
          <w:color w:val="auto"/>
          <w:sz w:val="28"/>
          <w:szCs w:val="28"/>
          <w:highlight w:val="none"/>
        </w:rPr>
      </w:pPr>
    </w:p>
    <w:p>
      <w:pPr>
        <w:pStyle w:val="6"/>
        <w:spacing w:line="360" w:lineRule="auto"/>
        <w:jc w:val="center"/>
        <w:rPr>
          <w:rFonts w:ascii="仿宋" w:hAnsi="仿宋" w:eastAsia="仿宋"/>
          <w:color w:val="auto"/>
          <w:sz w:val="48"/>
          <w:szCs w:val="48"/>
          <w:highlight w:val="none"/>
        </w:rPr>
      </w:pPr>
      <w:r>
        <w:rPr>
          <w:rFonts w:ascii="仿宋" w:hAnsi="仿宋" w:eastAsia="仿宋"/>
          <w:color w:val="auto"/>
          <w:szCs w:val="32"/>
          <w:highlight w:val="none"/>
        </w:rPr>
        <w:t>9</w:t>
      </w:r>
      <w:r>
        <w:rPr>
          <w:rFonts w:hint="eastAsia" w:ascii="仿宋" w:hAnsi="仿宋" w:eastAsia="仿宋"/>
          <w:color w:val="auto"/>
          <w:szCs w:val="32"/>
          <w:highlight w:val="none"/>
        </w:rPr>
        <w:t>、退还报价保证金承诺书</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福建畅祥公路工程有限公司：</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 xml:space="preserve">    我方于</w:t>
      </w:r>
      <w:r>
        <w:rPr>
          <w:rFonts w:hint="eastAsia" w:ascii="仿宋" w:hAnsi="仿宋" w:eastAsia="仿宋"/>
          <w:color w:val="auto"/>
          <w:sz w:val="24"/>
          <w:highlight w:val="none"/>
          <w:u w:val="single"/>
        </w:rPr>
        <w:t>2023</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日参加</w:t>
      </w:r>
      <w:r>
        <w:rPr>
          <w:rFonts w:hint="eastAsia" w:ascii="仿宋" w:hAnsi="仿宋" w:eastAsia="仿宋"/>
          <w:color w:val="auto"/>
          <w:sz w:val="24"/>
          <w:highlight w:val="none"/>
          <w:u w:val="single"/>
          <w:lang w:eastAsia="zh-CN"/>
        </w:rPr>
        <w:t>桥梁维修加固工程（伸缩缝胶条更换）</w:t>
      </w:r>
      <w:r>
        <w:rPr>
          <w:rFonts w:hint="eastAsia" w:ascii="仿宋" w:hAnsi="仿宋" w:eastAsia="仿宋"/>
          <w:color w:val="auto"/>
          <w:sz w:val="24"/>
          <w:highlight w:val="none"/>
          <w:u w:val="single"/>
        </w:rPr>
        <w:t>施工协作队伍选择（项目名称）</w:t>
      </w:r>
      <w:r>
        <w:rPr>
          <w:rFonts w:hint="eastAsia" w:ascii="仿宋" w:hAnsi="仿宋" w:eastAsia="仿宋"/>
          <w:color w:val="auto"/>
          <w:sz w:val="24"/>
          <w:highlight w:val="none"/>
        </w:rPr>
        <w:t>公开竞价采购报价，交纳报价保证金人民币</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ascii="Calibri" w:hAnsi="Calibri" w:eastAsia="仿宋" w:cs="Calibri"/>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元）。当可以退还时，请退还到我公司以下账户，我公司将视为已收到盖报价保证金。</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请予办理。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附：报价保证金退还收款收据（盖企业公章）原件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户    名：</w:t>
      </w:r>
      <w:r>
        <w:rPr>
          <w:rFonts w:hint="eastAsia" w:ascii="仿宋" w:hAnsi="仿宋" w:eastAsia="仿宋"/>
          <w:color w:val="auto"/>
          <w:sz w:val="24"/>
          <w:highlight w:val="none"/>
          <w:u w:val="singl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开户银行：</w:t>
      </w:r>
      <w:r>
        <w:rPr>
          <w:rFonts w:hint="eastAsia" w:ascii="仿宋" w:hAnsi="仿宋" w:eastAsia="仿宋"/>
          <w:color w:val="auto"/>
          <w:sz w:val="24"/>
          <w:highlight w:val="none"/>
          <w:u w:val="singl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帐    号：</w:t>
      </w:r>
      <w:r>
        <w:rPr>
          <w:rFonts w:hint="eastAsia" w:ascii="仿宋" w:hAnsi="仿宋" w:eastAsia="仿宋"/>
          <w:color w:val="auto"/>
          <w:sz w:val="24"/>
          <w:highlight w:val="none"/>
          <w:u w:val="singl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联系人及电话：</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p>
    <w:p>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注：报价人需在报价文件开启前单独将申请书递交给采购人，申请书不用密封在报价文件内。</w:t>
      </w:r>
    </w:p>
    <w:p>
      <w:pPr>
        <w:spacing w:line="360" w:lineRule="auto"/>
        <w:ind w:firstLine="723" w:firstLineChars="300"/>
        <w:rPr>
          <w:rFonts w:ascii="仿宋" w:hAnsi="仿宋" w:eastAsia="仿宋"/>
          <w:color w:val="auto"/>
          <w:sz w:val="24"/>
          <w:highlight w:val="none"/>
        </w:rPr>
      </w:pPr>
      <w:r>
        <w:rPr>
          <w:rFonts w:hint="eastAsia" w:ascii="仿宋" w:hAnsi="仿宋" w:eastAsia="仿宋"/>
          <w:b/>
          <w:bCs/>
          <w:color w:val="auto"/>
          <w:sz w:val="24"/>
          <w:highlight w:val="none"/>
        </w:rPr>
        <w:t xml:space="preserve">      </w:t>
      </w:r>
      <w:r>
        <w:rPr>
          <w:rFonts w:hint="eastAsia" w:ascii="仿宋" w:hAnsi="仿宋" w:eastAsia="仿宋"/>
          <w:color w:val="auto"/>
          <w:sz w:val="24"/>
          <w:highlight w:val="none"/>
        </w:rPr>
        <w:t xml:space="preserve">                    </w:t>
      </w:r>
    </w:p>
    <w:p>
      <w:pPr>
        <w:spacing w:line="360" w:lineRule="auto"/>
        <w:ind w:firstLine="3600" w:firstLineChars="1500"/>
        <w:rPr>
          <w:rFonts w:ascii="仿宋" w:hAnsi="仿宋" w:eastAsia="仿宋"/>
          <w:color w:val="auto"/>
          <w:sz w:val="24"/>
          <w:highlight w:val="none"/>
        </w:rPr>
      </w:pPr>
    </w:p>
    <w:p>
      <w:pPr>
        <w:spacing w:line="360" w:lineRule="auto"/>
        <w:ind w:firstLine="3600" w:firstLineChars="1500"/>
        <w:rPr>
          <w:rFonts w:ascii="仿宋" w:hAnsi="仿宋" w:eastAsia="仿宋"/>
          <w:color w:val="auto"/>
          <w:sz w:val="24"/>
          <w:highlight w:val="none"/>
        </w:rPr>
      </w:pPr>
      <w:r>
        <w:rPr>
          <w:rFonts w:hint="eastAsia" w:ascii="仿宋" w:hAnsi="仿宋" w:eastAsia="仿宋"/>
          <w:color w:val="auto"/>
          <w:sz w:val="24"/>
          <w:highlight w:val="none"/>
        </w:rPr>
        <w:t>报价人：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（盖企业公章）</w:t>
      </w:r>
    </w:p>
    <w:p>
      <w:pPr>
        <w:spacing w:line="360" w:lineRule="auto"/>
        <w:ind w:firstLine="5040" w:firstLineChars="2100"/>
        <w:rPr>
          <w:rFonts w:ascii="仿宋" w:hAnsi="仿宋" w:eastAsia="仿宋"/>
          <w:color w:val="auto"/>
          <w:sz w:val="24"/>
          <w:highlight w:val="none"/>
        </w:rPr>
      </w:pPr>
      <w:r>
        <w:rPr>
          <w:rFonts w:hint="eastAsia" w:ascii="仿宋" w:hAnsi="仿宋" w:eastAsia="仿宋"/>
          <w:color w:val="auto"/>
          <w:sz w:val="24"/>
          <w:highlight w:val="none"/>
        </w:rPr>
        <w:t>2023年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pStyle w:val="7"/>
        <w:spacing w:line="360" w:lineRule="auto"/>
        <w:ind w:firstLine="0"/>
        <w:rPr>
          <w:rFonts w:ascii="仿宋" w:hAnsi="仿宋" w:eastAsia="仿宋"/>
          <w:b/>
          <w:color w:val="auto"/>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3E338"/>
    <w:multiLevelType w:val="singleLevel"/>
    <w:tmpl w:val="C2D3E338"/>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7"/>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0A"/>
    <w:multiLevelType w:val="singleLevel"/>
    <w:tmpl w:val="0000000A"/>
    <w:lvl w:ilvl="0" w:tentative="0">
      <w:start w:val="4"/>
      <w:numFmt w:val="chineseCounting"/>
      <w:suff w:val="nothing"/>
      <w:lvlText w:val="%1、"/>
      <w:lvlJc w:val="left"/>
      <w:rPr>
        <w:rFonts w:hint="eastAsia"/>
      </w:rPr>
    </w:lvl>
  </w:abstractNum>
  <w:abstractNum w:abstractNumId="8">
    <w:nsid w:val="0000000B"/>
    <w:multiLevelType w:val="singleLevel"/>
    <w:tmpl w:val="0000000B"/>
    <w:lvl w:ilvl="0" w:tentative="0">
      <w:start w:val="1"/>
      <w:numFmt w:val="decimal"/>
      <w:suff w:val="nothing"/>
      <w:lvlText w:val="（%1）"/>
      <w:lvlJc w:val="left"/>
    </w:lvl>
  </w:abstractNum>
  <w:abstractNum w:abstractNumId="9">
    <w:nsid w:val="0000000C"/>
    <w:multiLevelType w:val="singleLevel"/>
    <w:tmpl w:val="0000000C"/>
    <w:lvl w:ilvl="0" w:tentative="0">
      <w:start w:val="9"/>
      <w:numFmt w:val="chineseCounting"/>
      <w:suff w:val="nothing"/>
      <w:lvlText w:val="%1、"/>
      <w:lvlJc w:val="left"/>
      <w:rPr>
        <w:rFonts w:hint="eastAsia"/>
      </w:rPr>
    </w:lvl>
  </w:abstractNum>
  <w:abstractNum w:abstractNumId="10">
    <w:nsid w:val="15C152CB"/>
    <w:multiLevelType w:val="multilevel"/>
    <w:tmpl w:val="15C152CB"/>
    <w:lvl w:ilvl="0" w:tentative="0">
      <w:start w:val="1"/>
      <w:numFmt w:val="decimal"/>
      <w:suff w:val="nothing"/>
      <w:lvlText w:val="%1"/>
      <w:lvlJc w:val="left"/>
      <w:pPr>
        <w:ind w:left="0" w:firstLine="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8710E36"/>
    <w:multiLevelType w:val="singleLevel"/>
    <w:tmpl w:val="38710E36"/>
    <w:lvl w:ilvl="0" w:tentative="0">
      <w:start w:val="1"/>
      <w:numFmt w:val="decimal"/>
      <w:suff w:val="nothing"/>
      <w:lvlText w:val="%1、"/>
      <w:lvlJc w:val="left"/>
      <w:pPr>
        <w:ind w:left="-60"/>
      </w:pPr>
    </w:lvl>
  </w:abstractNum>
  <w:num w:numId="1">
    <w:abstractNumId w:val="6"/>
  </w:num>
  <w:num w:numId="2">
    <w:abstractNumId w:val="4"/>
  </w:num>
  <w:num w:numId="3">
    <w:abstractNumId w:val="9"/>
  </w:num>
  <w:num w:numId="4">
    <w:abstractNumId w:val="2"/>
  </w:num>
  <w:num w:numId="5">
    <w:abstractNumId w:val="10"/>
  </w:num>
  <w:num w:numId="6">
    <w:abstractNumId w:val="0"/>
  </w:num>
  <w:num w:numId="7">
    <w:abstractNumId w:val="1"/>
  </w:num>
  <w:num w:numId="8">
    <w:abstractNumId w:val="8"/>
  </w:num>
  <w:num w:numId="9">
    <w:abstractNumId w:val="7"/>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YTU1NjVhMmE4MjA2ZTVhNzMxMjNhMmUxNDkxZGEifQ=="/>
  </w:docVars>
  <w:rsids>
    <w:rsidRoot w:val="00F95F0D"/>
    <w:rsid w:val="00016B5C"/>
    <w:rsid w:val="00032FD2"/>
    <w:rsid w:val="00177702"/>
    <w:rsid w:val="00190110"/>
    <w:rsid w:val="002147A6"/>
    <w:rsid w:val="002F30B9"/>
    <w:rsid w:val="003C56B6"/>
    <w:rsid w:val="0045114F"/>
    <w:rsid w:val="00495271"/>
    <w:rsid w:val="004A5332"/>
    <w:rsid w:val="004C115D"/>
    <w:rsid w:val="00561BA1"/>
    <w:rsid w:val="00676104"/>
    <w:rsid w:val="00760CBE"/>
    <w:rsid w:val="0076786E"/>
    <w:rsid w:val="00A07ADA"/>
    <w:rsid w:val="00A13A5C"/>
    <w:rsid w:val="00A25B6F"/>
    <w:rsid w:val="00A913F2"/>
    <w:rsid w:val="00EA47AD"/>
    <w:rsid w:val="00EB407D"/>
    <w:rsid w:val="00F11B8E"/>
    <w:rsid w:val="00F60881"/>
    <w:rsid w:val="00F72405"/>
    <w:rsid w:val="00F931FE"/>
    <w:rsid w:val="00F95F0D"/>
    <w:rsid w:val="00FE15D1"/>
    <w:rsid w:val="03920A67"/>
    <w:rsid w:val="069F0F4E"/>
    <w:rsid w:val="07F829EB"/>
    <w:rsid w:val="0BC25377"/>
    <w:rsid w:val="0C6970EA"/>
    <w:rsid w:val="104F21BA"/>
    <w:rsid w:val="11622650"/>
    <w:rsid w:val="124E024F"/>
    <w:rsid w:val="13AD4DEB"/>
    <w:rsid w:val="170642B7"/>
    <w:rsid w:val="1ABF7F3C"/>
    <w:rsid w:val="1B2B05BC"/>
    <w:rsid w:val="1B5763C6"/>
    <w:rsid w:val="1BB747A9"/>
    <w:rsid w:val="1D5A1DBE"/>
    <w:rsid w:val="240E5241"/>
    <w:rsid w:val="255E4DEE"/>
    <w:rsid w:val="25AD1D69"/>
    <w:rsid w:val="28620800"/>
    <w:rsid w:val="2A124D5D"/>
    <w:rsid w:val="2B8418C2"/>
    <w:rsid w:val="2B92553D"/>
    <w:rsid w:val="2C072245"/>
    <w:rsid w:val="2C5B1A7D"/>
    <w:rsid w:val="33C2680F"/>
    <w:rsid w:val="351D3DB6"/>
    <w:rsid w:val="35366BF5"/>
    <w:rsid w:val="35E6210E"/>
    <w:rsid w:val="365E3597"/>
    <w:rsid w:val="37904CE2"/>
    <w:rsid w:val="38F62B97"/>
    <w:rsid w:val="399F2FBB"/>
    <w:rsid w:val="3B6C3370"/>
    <w:rsid w:val="3CCA47F2"/>
    <w:rsid w:val="3E3C5062"/>
    <w:rsid w:val="3EA550E2"/>
    <w:rsid w:val="3F8D7FCE"/>
    <w:rsid w:val="41100EFB"/>
    <w:rsid w:val="428A2D00"/>
    <w:rsid w:val="441B5933"/>
    <w:rsid w:val="4537679D"/>
    <w:rsid w:val="45FE7882"/>
    <w:rsid w:val="465313B5"/>
    <w:rsid w:val="4F09622D"/>
    <w:rsid w:val="541A6754"/>
    <w:rsid w:val="543B42DA"/>
    <w:rsid w:val="56A642D5"/>
    <w:rsid w:val="5707454D"/>
    <w:rsid w:val="57B81A39"/>
    <w:rsid w:val="589079C6"/>
    <w:rsid w:val="591B236A"/>
    <w:rsid w:val="59A02357"/>
    <w:rsid w:val="5C451D35"/>
    <w:rsid w:val="5C7A006C"/>
    <w:rsid w:val="5D0F4972"/>
    <w:rsid w:val="5D202F42"/>
    <w:rsid w:val="5D2667F5"/>
    <w:rsid w:val="5D2A2F73"/>
    <w:rsid w:val="5D513C37"/>
    <w:rsid w:val="61955267"/>
    <w:rsid w:val="61A86601"/>
    <w:rsid w:val="642A1B62"/>
    <w:rsid w:val="645A488B"/>
    <w:rsid w:val="65D31C24"/>
    <w:rsid w:val="6B9F54F8"/>
    <w:rsid w:val="6EFF3807"/>
    <w:rsid w:val="6F152942"/>
    <w:rsid w:val="6FFB39E9"/>
    <w:rsid w:val="704678F3"/>
    <w:rsid w:val="70F74EAF"/>
    <w:rsid w:val="713F299B"/>
    <w:rsid w:val="74FA7F4F"/>
    <w:rsid w:val="762E3C49"/>
    <w:rsid w:val="7C025057"/>
    <w:rsid w:val="7ED4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0"/>
    </w:pPr>
    <w:rPr>
      <w:rFonts w:eastAsia="微软雅黑"/>
    </w:rPr>
  </w:style>
  <w:style w:type="paragraph" w:styleId="3">
    <w:name w:val="Body Text"/>
    <w:basedOn w:val="1"/>
    <w:next w:val="1"/>
    <w:qFormat/>
    <w:uiPriority w:val="0"/>
    <w:pPr>
      <w:spacing w:after="120"/>
    </w:pPr>
  </w:style>
  <w:style w:type="paragraph" w:styleId="7">
    <w:name w:val="Normal Indent"/>
    <w:basedOn w:val="1"/>
    <w:next w:val="8"/>
    <w:link w:val="43"/>
    <w:qFormat/>
    <w:uiPriority w:val="0"/>
    <w:pPr>
      <w:adjustRightInd w:val="0"/>
      <w:spacing w:line="360" w:lineRule="atLeast"/>
      <w:ind w:firstLine="420"/>
      <w:textAlignment w:val="baseline"/>
    </w:pPr>
    <w:rPr>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link w:val="23"/>
    <w:qFormat/>
    <w:uiPriority w:val="0"/>
    <w:pPr>
      <w:jc w:val="left"/>
    </w:pPr>
  </w:style>
  <w:style w:type="paragraph" w:styleId="10">
    <w:name w:val="Body Text Indent"/>
    <w:basedOn w:val="1"/>
    <w:next w:val="1"/>
    <w:qFormat/>
    <w:uiPriority w:val="99"/>
    <w:pPr>
      <w:spacing w:after="120"/>
      <w:ind w:left="420" w:leftChars="200"/>
    </w:pPr>
    <w:rPr>
      <w:rFonts w:ascii="Calibri" w:hAnsi="Calibri"/>
      <w:kern w:val="0"/>
      <w:sz w:val="20"/>
      <w:szCs w:val="20"/>
    </w:rPr>
  </w:style>
  <w:style w:type="paragraph" w:styleId="11">
    <w:name w:val="Plain Text"/>
    <w:basedOn w:val="1"/>
    <w:qFormat/>
    <w:uiPriority w:val="0"/>
    <w:rPr>
      <w:rFonts w:ascii="宋体" w:hAnsi="Courier New"/>
      <w:szCs w:val="21"/>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2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index 1"/>
    <w:basedOn w:val="1"/>
    <w:next w:val="1"/>
    <w:qFormat/>
    <w:uiPriority w:val="0"/>
  </w:style>
  <w:style w:type="paragraph" w:styleId="16">
    <w:name w:val="annotation subject"/>
    <w:basedOn w:val="9"/>
    <w:next w:val="9"/>
    <w:link w:val="25"/>
    <w:qFormat/>
    <w:uiPriority w:val="0"/>
    <w:rPr>
      <w:b/>
      <w:bCs/>
    </w:rPr>
  </w:style>
  <w:style w:type="paragraph" w:styleId="17">
    <w:name w:val="Body Text First Indent 2"/>
    <w:basedOn w:val="10"/>
    <w:next w:val="12"/>
    <w:qFormat/>
    <w:uiPriority w:val="0"/>
    <w:pPr>
      <w:ind w:firstLine="420" w:firstLineChars="200"/>
    </w:pPr>
  </w:style>
  <w:style w:type="character" w:styleId="20">
    <w:name w:val="page number"/>
    <w:qFormat/>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批注文字 Char"/>
    <w:link w:val="9"/>
    <w:qFormat/>
    <w:uiPriority w:val="0"/>
    <w:rPr>
      <w:kern w:val="2"/>
      <w:sz w:val="21"/>
      <w:szCs w:val="24"/>
    </w:rPr>
  </w:style>
  <w:style w:type="character" w:customStyle="1" w:styleId="24">
    <w:name w:val="批注框文本 Char"/>
    <w:link w:val="13"/>
    <w:qFormat/>
    <w:uiPriority w:val="0"/>
    <w:rPr>
      <w:kern w:val="2"/>
      <w:sz w:val="18"/>
      <w:szCs w:val="18"/>
    </w:rPr>
  </w:style>
  <w:style w:type="character" w:customStyle="1" w:styleId="25">
    <w:name w:val="批注主题 Char"/>
    <w:link w:val="16"/>
    <w:qFormat/>
    <w:uiPriority w:val="0"/>
    <w:rPr>
      <w:b/>
      <w:bCs/>
      <w:kern w:val="2"/>
      <w:sz w:val="21"/>
      <w:szCs w:val="24"/>
    </w:rPr>
  </w:style>
  <w:style w:type="character" w:customStyle="1" w:styleId="26">
    <w:name w:val="font31"/>
    <w:qFormat/>
    <w:uiPriority w:val="0"/>
    <w:rPr>
      <w:rFonts w:hint="default" w:ascii="Times New Roman" w:hAnsi="Times New Roman" w:cs="Times New Roman"/>
      <w:color w:val="000000"/>
      <w:sz w:val="22"/>
      <w:szCs w:val="22"/>
      <w:u w:val="none"/>
    </w:rPr>
  </w:style>
  <w:style w:type="character" w:customStyle="1" w:styleId="27">
    <w:name w:val="font11"/>
    <w:qFormat/>
    <w:uiPriority w:val="0"/>
    <w:rPr>
      <w:rFonts w:hint="eastAsia" w:ascii="宋体" w:hAnsi="宋体" w:eastAsia="宋体" w:cs="宋体"/>
      <w:color w:val="000000"/>
      <w:sz w:val="22"/>
      <w:szCs w:val="22"/>
      <w:u w:val="none"/>
    </w:rPr>
  </w:style>
  <w:style w:type="character" w:customStyle="1" w:styleId="28">
    <w:name w:val="font41"/>
    <w:qFormat/>
    <w:uiPriority w:val="0"/>
    <w:rPr>
      <w:rFonts w:hint="eastAsia" w:ascii="宋体" w:hAnsi="宋体" w:eastAsia="宋体" w:cs="宋体"/>
      <w:color w:val="000000"/>
      <w:sz w:val="22"/>
      <w:szCs w:val="22"/>
      <w:u w:val="none"/>
    </w:rPr>
  </w:style>
  <w:style w:type="character" w:customStyle="1" w:styleId="29">
    <w:name w:val="font21"/>
    <w:qFormat/>
    <w:uiPriority w:val="0"/>
    <w:rPr>
      <w:rFonts w:hint="eastAsia" w:ascii="宋体" w:hAnsi="宋体" w:eastAsia="宋体" w:cs="宋体"/>
      <w:color w:val="000000"/>
      <w:sz w:val="18"/>
      <w:szCs w:val="18"/>
      <w:u w:val="none"/>
    </w:rPr>
  </w:style>
  <w:style w:type="paragraph" w:customStyle="1" w:styleId="30">
    <w:name w:val="Char Char9"/>
    <w:basedOn w:val="1"/>
    <w:qFormat/>
    <w:uiPriority w:val="0"/>
    <w:rPr>
      <w:rFonts w:ascii="Calibri" w:hAnsi="Calibri"/>
    </w:rPr>
  </w:style>
  <w:style w:type="paragraph" w:customStyle="1" w:styleId="31">
    <w:name w:val="纯文本 Char"/>
    <w:basedOn w:val="1"/>
    <w:next w:val="11"/>
    <w:qFormat/>
    <w:uiPriority w:val="0"/>
    <w:pPr>
      <w:adjustRightInd w:val="0"/>
      <w:spacing w:line="360" w:lineRule="atLeast"/>
      <w:textAlignment w:val="baseline"/>
    </w:pPr>
    <w:rPr>
      <w:rFonts w:ascii="宋体" w:hAnsi="Courier New"/>
      <w:szCs w:val="20"/>
    </w:rPr>
  </w:style>
  <w:style w:type="paragraph" w:customStyle="1" w:styleId="32">
    <w:name w:val="p0"/>
    <w:basedOn w:val="1"/>
    <w:qFormat/>
    <w:uiPriority w:val="0"/>
    <w:pPr>
      <w:widowControl/>
    </w:pPr>
    <w:rPr>
      <w:rFonts w:ascii="Calibri" w:hAnsi="Calibri" w:cs="宋体"/>
      <w:kern w:val="0"/>
      <w:szCs w:val="21"/>
    </w:rPr>
  </w:style>
  <w:style w:type="paragraph" w:customStyle="1" w:styleId="33">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4">
    <w:name w:val="font51"/>
    <w:basedOn w:val="19"/>
    <w:qFormat/>
    <w:uiPriority w:val="0"/>
    <w:rPr>
      <w:rFonts w:hint="eastAsia" w:ascii="宋体" w:hAnsi="宋体" w:eastAsia="宋体" w:cs="宋体"/>
      <w:color w:val="000000"/>
      <w:sz w:val="18"/>
      <w:szCs w:val="18"/>
      <w:u w:val="single"/>
    </w:rPr>
  </w:style>
  <w:style w:type="paragraph" w:customStyle="1" w:styleId="35">
    <w:name w:val="样式3"/>
    <w:basedOn w:val="11"/>
    <w:qFormat/>
    <w:uiPriority w:val="0"/>
    <w:pPr>
      <w:spacing w:line="0" w:lineRule="atLeast"/>
      <w:outlineLvl w:val="0"/>
    </w:pPr>
    <w:rPr>
      <w:sz w:val="28"/>
    </w:rPr>
  </w:style>
  <w:style w:type="character" w:customStyle="1" w:styleId="36">
    <w:name w:val="font01"/>
    <w:basedOn w:val="19"/>
    <w:qFormat/>
    <w:uiPriority w:val="0"/>
    <w:rPr>
      <w:rFonts w:hint="default" w:ascii="Arial" w:hAnsi="Arial" w:cs="Arial"/>
      <w:color w:val="000000"/>
      <w:sz w:val="22"/>
      <w:szCs w:val="22"/>
      <w:u w:val="none"/>
    </w:rPr>
  </w:style>
  <w:style w:type="paragraph" w:customStyle="1" w:styleId="37">
    <w:name w:val="Table Paragraph"/>
    <w:basedOn w:val="1"/>
    <w:qFormat/>
    <w:uiPriority w:val="99"/>
    <w:pPr>
      <w:jc w:val="left"/>
    </w:pPr>
    <w:rPr>
      <w:rFonts w:ascii="Calibri" w:hAnsi="Calibri" w:cs="Calibri"/>
      <w:kern w:val="0"/>
      <w:sz w:val="22"/>
      <w:szCs w:val="22"/>
      <w:lang w:eastAsia="en-US"/>
    </w:rPr>
  </w:style>
  <w:style w:type="character" w:customStyle="1" w:styleId="38">
    <w:name w:val="font71"/>
    <w:qFormat/>
    <w:uiPriority w:val="0"/>
    <w:rPr>
      <w:rFonts w:hint="eastAsia" w:ascii="宋体" w:hAnsi="宋体" w:eastAsia="宋体" w:cs="宋体"/>
      <w:b/>
      <w:color w:val="000000"/>
      <w:sz w:val="24"/>
      <w:szCs w:val="24"/>
      <w:u w:val="none"/>
    </w:rPr>
  </w:style>
  <w:style w:type="character" w:customStyle="1" w:styleId="39">
    <w:name w:val="font81"/>
    <w:qFormat/>
    <w:uiPriority w:val="0"/>
    <w:rPr>
      <w:rFonts w:hint="eastAsia" w:ascii="宋体" w:hAnsi="宋体" w:eastAsia="宋体" w:cs="宋体"/>
      <w:color w:val="000000"/>
      <w:sz w:val="24"/>
      <w:szCs w:val="24"/>
      <w:u w:val="none"/>
    </w:rPr>
  </w:style>
  <w:style w:type="character" w:customStyle="1" w:styleId="40">
    <w:name w:val="font91"/>
    <w:qFormat/>
    <w:uiPriority w:val="0"/>
    <w:rPr>
      <w:rFonts w:hint="default" w:ascii="Times New Roman" w:hAnsi="Times New Roman" w:cs="Times New Roman"/>
      <w:color w:val="000000"/>
      <w:sz w:val="24"/>
      <w:szCs w:val="24"/>
      <w:u w:val="none"/>
    </w:rPr>
  </w:style>
  <w:style w:type="character" w:customStyle="1" w:styleId="41">
    <w:name w:val="font61"/>
    <w:qFormat/>
    <w:uiPriority w:val="0"/>
    <w:rPr>
      <w:rFonts w:hint="default" w:ascii="Times New Roman" w:hAnsi="Times New Roman" w:cs="Times New Roman"/>
      <w:b/>
      <w:color w:val="000000"/>
      <w:sz w:val="24"/>
      <w:szCs w:val="24"/>
      <w:u w:val="none"/>
    </w:rPr>
  </w:style>
  <w:style w:type="character" w:customStyle="1" w:styleId="42">
    <w:name w:val="font101"/>
    <w:qFormat/>
    <w:uiPriority w:val="0"/>
    <w:rPr>
      <w:rFonts w:hint="default" w:ascii="Times New Roman" w:hAnsi="Times New Roman" w:cs="Times New Roman"/>
      <w:b/>
      <w:color w:val="000000"/>
      <w:sz w:val="24"/>
      <w:szCs w:val="24"/>
      <w:u w:val="none"/>
    </w:rPr>
  </w:style>
  <w:style w:type="character" w:customStyle="1" w:styleId="43">
    <w:name w:val="正文缩进 Char"/>
    <w:link w:val="7"/>
    <w:qFormat/>
    <w:locked/>
    <w:uiPriority w:val="0"/>
    <w:rPr>
      <w:kern w:val="2"/>
      <w:sz w:val="21"/>
    </w:rPr>
  </w:style>
  <w:style w:type="paragraph" w:styleId="4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2D42-2E06-4CFC-B856-B35464902B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24829</Words>
  <Characters>25624</Characters>
  <Lines>213</Lines>
  <Paragraphs>60</Paragraphs>
  <TotalTime>1</TotalTime>
  <ScaleCrop>false</ScaleCrop>
  <LinksUpToDate>false</LinksUpToDate>
  <CharactersWithSpaces>28503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华仔</cp:lastModifiedBy>
  <cp:lastPrinted>2023-06-19T23:56:00Z</cp:lastPrinted>
  <dcterms:modified xsi:type="dcterms:W3CDTF">2023-06-29T08:55:06Z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81BAB06870F94029ADB062538085224A</vt:lpwstr>
  </property>
</Properties>
</file>