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rFonts w:hAnsi="宋体"/>
          <w:b/>
          <w:color w:val="000000" w:themeColor="text1"/>
          <w:sz w:val="28"/>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p>
    <w:p>
      <w:pPr>
        <w:pStyle w:val="9"/>
        <w:spacing w:line="0" w:lineRule="atLeast"/>
        <w:jc w:val="center"/>
        <w:outlineLvl w:val="0"/>
        <w:rPr>
          <w:rFonts w:hAnsi="宋体"/>
          <w:b/>
          <w:color w:val="000000" w:themeColor="text1"/>
          <w:sz w:val="72"/>
          <w14:textFill>
            <w14:solidFill>
              <w14:schemeClr w14:val="tx1"/>
            </w14:solidFill>
          </w14:textFill>
        </w:rPr>
      </w:pPr>
      <w:r>
        <w:rPr>
          <w:rFonts w:hint="eastAsia" w:hAnsi="宋体"/>
          <w:b/>
          <w:color w:val="000000" w:themeColor="text1"/>
          <w:sz w:val="48"/>
          <w:szCs w:val="48"/>
          <w14:textFill>
            <w14:solidFill>
              <w14:schemeClr w14:val="tx1"/>
            </w14:solidFill>
          </w14:textFill>
        </w:rPr>
        <w:t>2023年秀永、甬莞高速公路莆田段所站污水处理设备采购项目</w:t>
      </w:r>
    </w:p>
    <w:p>
      <w:pPr>
        <w:pStyle w:val="9"/>
        <w:spacing w:line="0" w:lineRule="atLeast"/>
        <w:jc w:val="center"/>
        <w:outlineLvl w:val="0"/>
        <w:rPr>
          <w:rFonts w:hAnsi="宋体"/>
          <w:b/>
          <w:color w:val="000000" w:themeColor="text1"/>
          <w:sz w:val="72"/>
          <w14:textFill>
            <w14:solidFill>
              <w14:schemeClr w14:val="tx1"/>
            </w14:solidFill>
          </w14:textFill>
        </w:rPr>
      </w:pPr>
    </w:p>
    <w:p>
      <w:pPr>
        <w:pStyle w:val="9"/>
        <w:spacing w:line="0" w:lineRule="atLeast"/>
        <w:jc w:val="center"/>
        <w:outlineLvl w:val="0"/>
        <w:rPr>
          <w:rFonts w:hAnsi="宋体"/>
          <w:b/>
          <w:color w:val="000000" w:themeColor="text1"/>
          <w:sz w:val="72"/>
          <w14:textFill>
            <w14:solidFill>
              <w14:schemeClr w14:val="tx1"/>
            </w14:solidFill>
          </w14:textFill>
        </w:rPr>
      </w:pPr>
    </w:p>
    <w:p>
      <w:pPr>
        <w:pStyle w:val="9"/>
        <w:spacing w:line="0" w:lineRule="atLeast"/>
        <w:jc w:val="center"/>
        <w:outlineLvl w:val="0"/>
        <w:rPr>
          <w:rFonts w:hAnsi="宋体"/>
          <w:b/>
          <w:color w:val="000000" w:themeColor="text1"/>
          <w:sz w:val="72"/>
          <w14:textFill>
            <w14:solidFill>
              <w14:schemeClr w14:val="tx1"/>
            </w14:solidFill>
          </w14:textFill>
        </w:rPr>
      </w:pPr>
    </w:p>
    <w:p>
      <w:pPr>
        <w:pStyle w:val="9"/>
        <w:spacing w:line="0" w:lineRule="atLeast"/>
        <w:jc w:val="center"/>
        <w:outlineLvl w:val="0"/>
        <w:rPr>
          <w:rFonts w:hAnsi="宋体"/>
          <w:b/>
          <w:color w:val="000000" w:themeColor="text1"/>
          <w:sz w:val="72"/>
          <w14:textFill>
            <w14:solidFill>
              <w14:schemeClr w14:val="tx1"/>
            </w14:solidFill>
          </w14:textFill>
        </w:rPr>
      </w:pPr>
    </w:p>
    <w:p>
      <w:pPr>
        <w:pStyle w:val="9"/>
        <w:spacing w:line="0" w:lineRule="atLeast"/>
        <w:jc w:val="center"/>
        <w:outlineLvl w:val="0"/>
        <w:rPr>
          <w:rFonts w:hAnsi="宋体"/>
          <w:b/>
          <w:color w:val="000000" w:themeColor="text1"/>
          <w:sz w:val="72"/>
          <w14:textFill>
            <w14:solidFill>
              <w14:schemeClr w14:val="tx1"/>
            </w14:solidFill>
          </w14:textFill>
        </w:rPr>
      </w:pPr>
      <w:r>
        <w:rPr>
          <w:rFonts w:hint="eastAsia" w:hAnsi="宋体"/>
          <w:b/>
          <w:color w:val="000000" w:themeColor="text1"/>
          <w:sz w:val="72"/>
          <w14:textFill>
            <w14:solidFill>
              <w14:schemeClr w14:val="tx1"/>
            </w14:solidFill>
          </w14:textFill>
        </w:rPr>
        <w:t>采购文件</w:t>
      </w:r>
    </w:p>
    <w:p>
      <w:pPr>
        <w:pStyle w:val="9"/>
        <w:spacing w:line="420" w:lineRule="exact"/>
        <w:ind w:right="-199" w:rightChars="-95"/>
        <w:jc w:val="center"/>
        <w:rPr>
          <w:rFonts w:hAnsi="宋体"/>
          <w:color w:val="000000" w:themeColor="text1"/>
          <w:sz w:val="36"/>
          <w14:textFill>
            <w14:solidFill>
              <w14:schemeClr w14:val="tx1"/>
            </w14:solidFill>
          </w14:textFill>
        </w:rPr>
      </w:pPr>
      <w:bookmarkStart w:id="0" w:name="_Hlk137310474"/>
      <w:r>
        <w:rPr>
          <w:rFonts w:hint="eastAsia" w:hAnsi="宋体"/>
          <w:b/>
          <w:color w:val="000000" w:themeColor="text1"/>
          <w:spacing w:val="-16"/>
          <w:sz w:val="32"/>
          <w14:textFill>
            <w14:solidFill>
              <w14:schemeClr w14:val="tx1"/>
            </w14:solidFill>
          </w14:textFill>
        </w:rPr>
        <w:t>项目</w:t>
      </w:r>
      <w:r>
        <w:rPr>
          <w:rFonts w:hAnsi="宋体"/>
          <w:b/>
          <w:color w:val="000000" w:themeColor="text1"/>
          <w:spacing w:val="-16"/>
          <w:sz w:val="32"/>
          <w14:textFill>
            <w14:solidFill>
              <w14:schemeClr w14:val="tx1"/>
            </w14:solidFill>
          </w14:textFill>
        </w:rPr>
        <w:t>编号</w:t>
      </w:r>
      <w:r>
        <w:rPr>
          <w:rFonts w:hint="eastAsia" w:hAnsi="宋体"/>
          <w:b/>
          <w:color w:val="000000" w:themeColor="text1"/>
          <w:spacing w:val="-16"/>
          <w:sz w:val="32"/>
          <w14:textFill>
            <w14:solidFill>
              <w14:schemeClr w14:val="tx1"/>
            </w14:solidFill>
          </w14:textFill>
        </w:rPr>
        <w:t>：</w:t>
      </w:r>
      <w:bookmarkEnd w:id="0"/>
      <w:r>
        <w:rPr>
          <w:rFonts w:hint="eastAsia" w:hAnsi="宋体"/>
          <w:b/>
          <w:color w:val="000000" w:themeColor="text1"/>
          <w:spacing w:val="-16"/>
          <w:sz w:val="32"/>
          <w14:textFill>
            <w14:solidFill>
              <w14:schemeClr w14:val="tx1"/>
            </w14:solidFill>
          </w14:textFill>
        </w:rPr>
        <w:t>HB-2023-WZ-006号</w:t>
      </w: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left"/>
        <w:rPr>
          <w:rFonts w:hAnsi="宋体"/>
          <w:color w:val="000000" w:themeColor="text1"/>
          <w:sz w:val="28"/>
          <w14:textFill>
            <w14:solidFill>
              <w14:schemeClr w14:val="tx1"/>
            </w14:solidFill>
          </w14:textFill>
        </w:rPr>
      </w:pPr>
    </w:p>
    <w:p>
      <w:pPr>
        <w:pStyle w:val="9"/>
        <w:spacing w:line="0" w:lineRule="atLeast"/>
        <w:jc w:val="center"/>
        <w:rPr>
          <w:rFonts w:hAnsi="宋体"/>
          <w:b/>
          <w:color w:val="000000" w:themeColor="text1"/>
          <w:sz w:val="28"/>
          <w14:textFill>
            <w14:solidFill>
              <w14:schemeClr w14:val="tx1"/>
            </w14:solidFill>
          </w14:textFill>
        </w:rPr>
      </w:pPr>
    </w:p>
    <w:p>
      <w:pPr>
        <w:pStyle w:val="9"/>
        <w:spacing w:line="0" w:lineRule="atLeast"/>
        <w:jc w:val="center"/>
        <w:rPr>
          <w:rFonts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采购人：</w:t>
      </w:r>
      <w:bookmarkStart w:id="1" w:name="_Hlk137310397"/>
      <w:r>
        <w:rPr>
          <w:rFonts w:hint="eastAsia" w:hAnsi="宋体"/>
          <w:b/>
          <w:color w:val="000000" w:themeColor="text1"/>
          <w:spacing w:val="-8"/>
          <w:sz w:val="32"/>
          <w14:textFill>
            <w14:solidFill>
              <w14:schemeClr w14:val="tx1"/>
            </w14:solidFill>
          </w14:textFill>
        </w:rPr>
        <w:t>福建海丝高速生态环保科技有限公司</w:t>
      </w:r>
      <w:bookmarkEnd w:id="1"/>
    </w:p>
    <w:p>
      <w:pPr>
        <w:pStyle w:val="9"/>
        <w:spacing w:line="580" w:lineRule="exact"/>
        <w:jc w:val="center"/>
        <w:rPr>
          <w:rFonts w:hAnsi="宋体"/>
          <w:b/>
          <w:color w:val="000000" w:themeColor="text1"/>
          <w:sz w:val="32"/>
          <w14:textFill>
            <w14:solidFill>
              <w14:schemeClr w14:val="tx1"/>
            </w14:solidFill>
          </w14:textFill>
        </w:rPr>
        <w:sectPr>
          <w:footerReference r:id="rId6" w:type="first"/>
          <w:headerReference r:id="rId3" w:type="default"/>
          <w:footerReference r:id="rId4" w:type="default"/>
          <w:footerReference r:id="rId5" w:type="even"/>
          <w:pgSz w:w="11906" w:h="16838"/>
          <w:pgMar w:top="1440" w:right="1486" w:bottom="1440" w:left="1800" w:header="851" w:footer="992" w:gutter="0"/>
          <w:pgNumType w:fmt="decimal" w:start="1"/>
          <w:cols w:space="720" w:num="1"/>
          <w:titlePg/>
          <w:docGrid w:type="lines" w:linePitch="312" w:charSpace="0"/>
        </w:sectPr>
      </w:pPr>
      <w:r>
        <w:rPr>
          <w:rFonts w:hint="eastAsia" w:hAnsi="宋体"/>
          <w:b/>
          <w:color w:val="000000" w:themeColor="text1"/>
          <w:sz w:val="32"/>
          <w14:textFill>
            <w14:solidFill>
              <w14:schemeClr w14:val="tx1"/>
            </w14:solidFill>
          </w14:textFill>
        </w:rPr>
        <w:t xml:space="preserve">    2023年9月</w:t>
      </w:r>
    </w:p>
    <w:p>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总  目  录</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谈判公告 …………………………………………………………………（</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w:t>
      </w:r>
    </w:p>
    <w:p>
      <w:pPr>
        <w:snapToGrid w:val="0"/>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谈判须知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…………………………………………………………………（6）</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 采购内容及要求 …………………………………………………………（2</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 最高控制价清单 …………………………………………………………（2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 合同格式和主要条款</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 附件——响应文件格式</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p>
    <w:p>
      <w:pPr>
        <w:rPr>
          <w:rFonts w:ascii="宋体" w:hAnsi="宋体"/>
          <w:b/>
          <w:bCs/>
          <w:color w:val="000000" w:themeColor="text1"/>
          <w:sz w:val="30"/>
          <w:szCs w:val="30"/>
          <w14:textFill>
            <w14:solidFill>
              <w14:schemeClr w14:val="tx1"/>
            </w14:solidFill>
          </w14:textFill>
        </w:rPr>
      </w:pPr>
    </w:p>
    <w:p>
      <w:pPr>
        <w:jc w:val="center"/>
        <w:outlineLvl w:val="0"/>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6"/>
          <w:highlight w:val="none"/>
          <w14:textFill>
            <w14:solidFill>
              <w14:schemeClr w14:val="tx1"/>
            </w14:solidFill>
          </w14:textFill>
        </w:rPr>
        <w:t>第一章  谈判公告</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福建海丝高速生态环保科技有限公司</w:t>
      </w:r>
      <w:r>
        <w:rPr>
          <w:rFonts w:hint="eastAsia" w:hAnsi="宋体"/>
          <w:color w:val="000000" w:themeColor="text1"/>
          <w:sz w:val="24"/>
          <w:highlight w:val="none"/>
          <w14:textFill>
            <w14:solidFill>
              <w14:schemeClr w14:val="tx1"/>
            </w14:solidFill>
          </w14:textFill>
        </w:rPr>
        <w:t>对2023年秀永、甬莞高速公路莆田段所站污水处理设备采购项目（项目编号：HB-2023-WZ-006号 ）的下述内容及服务进行</w:t>
      </w:r>
      <w:r>
        <w:rPr>
          <w:rFonts w:hint="eastAsia" w:hAnsi="宋体"/>
          <w:color w:val="000000" w:themeColor="text1"/>
          <w:sz w:val="24"/>
          <w:highlight w:val="none"/>
          <w:u w:val="single"/>
          <w14:textFill>
            <w14:solidFill>
              <w14:schemeClr w14:val="tx1"/>
            </w14:solidFill>
          </w14:textFill>
        </w:rPr>
        <w:t>公开竞争性谈判采购</w:t>
      </w:r>
      <w:r>
        <w:rPr>
          <w:rFonts w:hint="eastAsia" w:hAnsi="宋体"/>
          <w:color w:val="000000" w:themeColor="text1"/>
          <w:sz w:val="24"/>
          <w:highlight w:val="none"/>
          <w14:textFill>
            <w14:solidFill>
              <w14:schemeClr w14:val="tx1"/>
            </w14:solidFill>
          </w14:textFill>
        </w:rPr>
        <w:t>，欢迎中国境内合格的供应商前来参加谈判。</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Ansi="宋体"/>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谈判采购项目概况与采购范围：</w:t>
      </w:r>
    </w:p>
    <w:p>
      <w:pPr>
        <w:pStyle w:val="9"/>
        <w:keepNext w:val="0"/>
        <w:keepLines w:val="0"/>
        <w:pageBreakBefore w:val="0"/>
        <w:widowControl w:val="0"/>
        <w:kinsoku/>
        <w:wordWrap/>
        <w:overflowPunct/>
        <w:topLinePunct w:val="0"/>
        <w:autoSpaceDE/>
        <w:autoSpaceDN/>
        <w:bidi w:val="0"/>
        <w:adjustRightInd/>
        <w:snapToGrid/>
        <w:spacing w:line="440" w:lineRule="exact"/>
        <w:ind w:left="239" w:leftChars="114" w:firstLine="241" w:firstLineChars="100"/>
        <w:textAlignment w:val="auto"/>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2.1项目名称：</w:t>
      </w:r>
      <w:r>
        <w:rPr>
          <w:rFonts w:hint="eastAsia" w:hAnsi="宋体"/>
          <w:color w:val="000000" w:themeColor="text1"/>
          <w:sz w:val="24"/>
          <w14:textFill>
            <w14:solidFill>
              <w14:schemeClr w14:val="tx1"/>
            </w14:solidFill>
          </w14:textFill>
        </w:rPr>
        <w:t>2023年秀永、甬莞高速公路莆田段所站污水处理设备采购项目。</w:t>
      </w:r>
    </w:p>
    <w:p>
      <w:pPr>
        <w:pStyle w:val="9"/>
        <w:keepNext w:val="0"/>
        <w:keepLines w:val="0"/>
        <w:pageBreakBefore w:val="0"/>
        <w:widowControl w:val="0"/>
        <w:kinsoku/>
        <w:wordWrap/>
        <w:overflowPunct/>
        <w:topLinePunct w:val="0"/>
        <w:autoSpaceDE/>
        <w:autoSpaceDN/>
        <w:bidi w:val="0"/>
        <w:adjustRightInd/>
        <w:snapToGrid/>
        <w:spacing w:line="440" w:lineRule="exact"/>
        <w:ind w:left="239" w:leftChars="114" w:firstLine="241" w:firstLineChars="100"/>
        <w:textAlignment w:val="auto"/>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2.2项目地点</w:t>
      </w:r>
      <w:r>
        <w:rPr>
          <w:rFonts w:hint="eastAsia" w:hAnsi="宋体"/>
          <w:color w:val="000000" w:themeColor="text1"/>
          <w:sz w:val="24"/>
          <w14:textFill>
            <w14:solidFill>
              <w14:schemeClr w14:val="tx1"/>
            </w14:solidFill>
          </w14:textFill>
        </w:rPr>
        <w:t>：2023年秀永、甬莞高速公路莆田段所站（大济、盖尾、华亭、忠门、湄洲岛、榜头、龙华、菜溪收费站）。</w:t>
      </w:r>
    </w:p>
    <w:p>
      <w:pPr>
        <w:pStyle w:val="9"/>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2.3服务内容：</w:t>
      </w:r>
      <w:r>
        <w:rPr>
          <w:rFonts w:hint="eastAsia" w:hAnsi="宋体"/>
          <w:color w:val="000000" w:themeColor="text1"/>
          <w:sz w:val="24"/>
          <w14:textFill>
            <w14:solidFill>
              <w14:schemeClr w14:val="tx1"/>
            </w14:solidFill>
          </w14:textFill>
        </w:rPr>
        <w:t>2023年秀永、甬莞高速公路莆田段所站污水处理设备采购、集成、安装与调试等，具体以采购文件内容为准。</w:t>
      </w:r>
    </w:p>
    <w:p>
      <w:pPr>
        <w:pStyle w:val="9"/>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2.4项目工期：</w:t>
      </w:r>
      <w:r>
        <w:rPr>
          <w:rFonts w:hint="eastAsia" w:hAnsi="宋体"/>
          <w:bCs/>
          <w:color w:val="000000" w:themeColor="text1"/>
          <w:sz w:val="24"/>
          <w:szCs w:val="24"/>
          <w14:textFill>
            <w14:solidFill>
              <w14:schemeClr w14:val="tx1"/>
            </w14:solidFill>
          </w14:textFill>
        </w:rPr>
        <w:t>合同签订后20天内</w:t>
      </w:r>
      <w:r>
        <w:rPr>
          <w:rFonts w:hint="eastAsia" w:hAnsi="宋体"/>
          <w:bCs/>
          <w:color w:val="000000" w:themeColor="text1"/>
          <w:sz w:val="24"/>
          <w14:textFill>
            <w14:solidFill>
              <w14:schemeClr w14:val="tx1"/>
            </w14:solidFill>
          </w14:textFill>
        </w:rPr>
        <w:t>完成2023年秀永、甬莞高速公路莆田段所站污水处理设备采购、集成、安装与调试等工作，提供质保期1年；保证出水水质符合达到《城镇污水处理厂污染物排放标准》（GB18918-2002）一级A标准。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供应商基本资格条件：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3.1营业范围要求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在中华人民共和国境内依法注册，具有独立法人资格并且具有合法、有效的营业执照和相应的营业范围，</w:t>
      </w:r>
      <w:r>
        <w:rPr>
          <w:rFonts w:hint="eastAsia" w:ascii="宋体" w:hAnsi="宋体"/>
          <w:color w:val="000000" w:themeColor="text1"/>
          <w:sz w:val="24"/>
          <w:szCs w:val="22"/>
          <w14:textFill>
            <w14:solidFill>
              <w14:schemeClr w14:val="tx1"/>
            </w14:solidFill>
          </w14:textFill>
        </w:rPr>
        <w:t>供应商应在响应文件中提供企业法人营业执照复印件并加盖供应商单位公章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3.2服务业绩要求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供应商在2020年1月1日至本公告发布的前一日期间需具有福建省内</w:t>
      </w:r>
      <w:r>
        <w:rPr>
          <w:rFonts w:hint="eastAsia" w:ascii="宋体" w:hAnsi="宋体"/>
          <w:bCs/>
          <w:color w:val="000000" w:themeColor="text1"/>
          <w:sz w:val="24"/>
          <w14:textFill>
            <w14:solidFill>
              <w14:schemeClr w14:val="tx1"/>
            </w14:solidFill>
          </w14:textFill>
        </w:rPr>
        <w:t>高速服务区一</w:t>
      </w:r>
      <w:r>
        <w:rPr>
          <w:rFonts w:hint="eastAsia" w:ascii="宋体" w:hAnsi="宋体"/>
          <w:color w:val="000000" w:themeColor="text1"/>
          <w:sz w:val="24"/>
          <w14:textFill>
            <w14:solidFill>
              <w14:schemeClr w14:val="tx1"/>
            </w14:solidFill>
          </w14:textFill>
        </w:rPr>
        <w:t>体化污水处理设备供货业绩（提供该业绩项目的中标公告（或者总包方的中标公示）、采购（或供货）合同文本复印件（原件备查）、验收证明（或银行回款证明）等资料，并加盖公章）。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3.3履约信用要求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供应商近三年在经营活动中没有重大违法记录，未被工商行政管理机关列入全国企业信用公示系统严重违法失信企业黑名单（以国家企业信用信息公示系统http://www.gsxt.gov.cn/index.html的截图为准）。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3.4其他要求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（1）供应商须自行在中国裁判文书网（http://wenshu.court.gov.cn）查询行贿犯罪结果，并将查询结果加盖单位公章装订进响应文件中。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（2）投标人须具备三级及以上建筑机电安装工程专业承包资质（或机电工程施工总承包）和三级及以上环保工程专业承包资质，并具备有效的施工企业安全生产许可证。须提供相关证书复印件加盖投标人公章。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3.5本次采购不接受联合体参加谈判。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供应商自2020年1月1日以来在福建省高速公路采购招标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3.7在“信用中国”网站（http://www.creditchina.gov.cn/)中被列为失信被执行人的供应商，不得参加谈判。供应商应提供“信用中国”网站中是否被列为失信被执行人的网页截图，并附在响应文件中。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3.8参加本项目报价人须按规定缴纳谈判保证金：人民币</w:t>
      </w:r>
      <w:r>
        <w:rPr>
          <w:rFonts w:hint="eastAsia" w:ascii="宋体" w:hAnsi="宋体"/>
          <w:color w:val="000000" w:themeColor="text1"/>
          <w:sz w:val="24"/>
          <w:u w:val="single"/>
          <w14:textFill>
            <w14:solidFill>
              <w14:schemeClr w14:val="tx1"/>
            </w14:solidFill>
          </w14:textFill>
        </w:rPr>
        <w:t>10000</w:t>
      </w:r>
      <w:r>
        <w:rPr>
          <w:rFonts w:hint="eastAsia" w:ascii="宋体" w:hAnsi="宋体"/>
          <w:color w:val="000000" w:themeColor="text1"/>
          <w:sz w:val="24"/>
          <w14:textFill>
            <w14:solidFill>
              <w14:schemeClr w14:val="tx1"/>
            </w14:solidFill>
          </w14:textFill>
        </w:rPr>
        <w:t>元，方可参加报价，否则将予以拒绝。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3.9本项目全面面向中小企业采购。</w:t>
      </w:r>
    </w:p>
    <w:tbl>
      <w:tblPr>
        <w:tblStyle w:val="15"/>
        <w:tblW w:w="90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8"/>
        <w:gridCol w:w="7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99" w:hRule="atLeast"/>
        </w:trPr>
        <w:tc>
          <w:tcPr>
            <w:tcW w:w="1878" w:type="dxa"/>
            <w:vAlign w:val="center"/>
          </w:tcPr>
          <w:p>
            <w:pPr>
              <w:pStyle w:val="26"/>
              <w:spacing w:line="276" w:lineRule="auto"/>
              <w:jc w:val="left"/>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落实政府采购政策的证明材料（专门面向中小企业采购）</w:t>
            </w:r>
          </w:p>
        </w:tc>
        <w:tc>
          <w:tcPr>
            <w:tcW w:w="7184" w:type="dxa"/>
            <w:vAlign w:val="center"/>
          </w:tcPr>
          <w:p>
            <w:pPr>
              <w:pStyle w:val="26"/>
              <w:spacing w:line="276" w:lineRule="auto"/>
              <w:rPr>
                <w:rFonts w:hint="default"/>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1、本项目专门面向符合《政府采购促进中小企业发展管理办法》（财库〔2020〕46号）文件规定的中小企业，本项目属于</w:t>
            </w:r>
            <w:r>
              <w:rPr>
                <w:color w:val="000000" w:themeColor="text1"/>
                <w:sz w:val="21"/>
                <w:szCs w:val="21"/>
                <w:lang w:eastAsia="zh-CN"/>
                <w14:textFill>
                  <w14:solidFill>
                    <w14:schemeClr w14:val="tx1"/>
                  </w14:solidFill>
                </w14:textFill>
              </w:rPr>
              <w:t>货物</w:t>
            </w:r>
            <w:r>
              <w:rPr>
                <w:color w:val="000000" w:themeColor="text1"/>
                <w:sz w:val="21"/>
                <w:szCs w:val="21"/>
                <w14:textFill>
                  <w14:solidFill>
                    <w14:schemeClr w14:val="tx1"/>
                  </w14:solidFill>
                </w14:textFill>
              </w:rPr>
              <w:t>类</w:t>
            </w:r>
            <w:r>
              <w:rPr>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供应商须按照《中小企业声明函》工程类格式版本提供声明函。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本项目采购标的对应的中小企业划分标准所属行业为</w:t>
            </w:r>
            <w:r>
              <w:rPr>
                <w:color w:val="000000" w:themeColor="text1"/>
                <w:sz w:val="21"/>
                <w:szCs w:val="21"/>
                <w:lang w:eastAsia="zh-CN"/>
                <w14:textFill>
                  <w14:solidFill>
                    <w14:schemeClr w14:val="tx1"/>
                  </w14:solidFill>
                </w14:textFill>
              </w:rPr>
              <w:t>工业</w:t>
            </w:r>
            <w:r>
              <w:rPr>
                <w:color w:val="000000" w:themeColor="text1"/>
                <w:sz w:val="21"/>
                <w:szCs w:val="21"/>
                <w14:textFill>
                  <w14:solidFill>
                    <w14:schemeClr w14:val="tx1"/>
                  </w14:solidFill>
                </w14:textFill>
              </w:rPr>
              <w:t>。</w:t>
            </w:r>
          </w:p>
          <w:p>
            <w:pPr>
              <w:pStyle w:val="26"/>
              <w:spacing w:line="276" w:lineRule="auto"/>
              <w:rPr>
                <w:rFonts w:hint="default"/>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注：供应商应按照附件4-</w:t>
            </w:r>
            <w:r>
              <w:rPr>
                <w:rFonts w:hint="eastAsia"/>
                <w:color w:val="000000" w:themeColor="text1"/>
                <w:sz w:val="21"/>
                <w:szCs w:val="21"/>
                <w:lang w:val="en-US" w:eastAsia="zh-CN"/>
                <w14:textFill>
                  <w14:solidFill>
                    <w14:schemeClr w14:val="tx1"/>
                  </w14:solidFill>
                </w14:textFill>
              </w:rPr>
              <w:t>3</w:t>
            </w:r>
            <w:r>
              <w:rPr>
                <w:color w:val="000000" w:themeColor="text1"/>
                <w:sz w:val="21"/>
                <w:szCs w:val="21"/>
                <w:lang w:eastAsia="zh-CN"/>
                <w14:textFill>
                  <w14:solidFill>
                    <w14:schemeClr w14:val="tx1"/>
                  </w14:solidFill>
                </w14:textFill>
              </w:rPr>
              <w:t>的格式要求如实填写，否则无效投标。</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4.愿意参加本项目谈判的供应商，请于</w:t>
      </w:r>
      <w:r>
        <w:rPr>
          <w:rFonts w:hint="eastAsia"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9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21 </w:t>
      </w:r>
      <w:r>
        <w:rPr>
          <w:rFonts w:hint="eastAsia" w:ascii="宋体" w:hAnsi="宋体"/>
          <w:color w:val="000000" w:themeColor="text1"/>
          <w:sz w:val="24"/>
          <w14:textFill>
            <w14:solidFill>
              <w14:schemeClr w14:val="tx1"/>
            </w14:solidFill>
          </w14:textFill>
        </w:rPr>
        <w:t>日至</w:t>
      </w:r>
      <w:r>
        <w:rPr>
          <w:rFonts w:hint="eastAsia"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9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25</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pacing w:val="-4"/>
          <w:sz w:val="24"/>
          <w14:textFill>
            <w14:solidFill>
              <w14:schemeClr w14:val="tx1"/>
            </w14:solidFill>
          </w14:textFill>
        </w:rPr>
        <w:t>通过</w:t>
      </w:r>
      <w:r>
        <w:rPr>
          <w:rFonts w:hint="eastAsia" w:ascii="宋体" w:hAnsi="宋体"/>
          <w:bCs/>
          <w:color w:val="000000" w:themeColor="text1"/>
          <w:sz w:val="24"/>
          <w14:textFill>
            <w14:solidFill>
              <w14:schemeClr w14:val="tx1"/>
            </w14:solidFill>
          </w14:textFill>
        </w:rPr>
        <w:t>福建省高速公路养护工程有限公司（网址：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"http://www.fjgsyh.com）至" </w:instrText>
      </w:r>
      <w:r>
        <w:rPr>
          <w:color w:val="000000" w:themeColor="text1"/>
          <w14:textFill>
            <w14:solidFill>
              <w14:schemeClr w14:val="tx1"/>
            </w14:solidFill>
          </w14:textFill>
        </w:rPr>
        <w:fldChar w:fldCharType="separate"/>
      </w:r>
      <w:r>
        <w:rPr>
          <w:rStyle w:val="19"/>
          <w:rFonts w:hint="eastAsia" w:ascii="宋体" w:hAnsi="宋体"/>
          <w:bCs/>
          <w:color w:val="000000" w:themeColor="text1"/>
          <w:sz w:val="24"/>
          <w:lang w:eastAsia="zh-CN"/>
          <w14:textFill>
            <w14:solidFill>
              <w14:schemeClr w14:val="tx1"/>
            </w14:solidFill>
          </w14:textFill>
        </w:rPr>
        <w:t>www.fjgsyh.com）下载谈判文件</w:t>
      </w:r>
      <w:r>
        <w:rPr>
          <w:rStyle w:val="19"/>
          <w:rFonts w:hint="eastAsia" w:ascii="宋体" w:hAnsi="宋体"/>
          <w:color w:val="000000" w:themeColor="text1"/>
          <w:sz w:val="24"/>
          <w:lang w:eastAsia="zh-CN"/>
          <w14:textFill>
            <w14:solidFill>
              <w14:schemeClr w14:val="tx1"/>
            </w14:solidFill>
          </w14:textFill>
        </w:rPr>
        <w:t>。</w:t>
      </w:r>
      <w:r>
        <w:rPr>
          <w:rStyle w:val="19"/>
          <w:rFonts w:hint="eastAsia" w:ascii="宋体" w:hAnsi="宋体"/>
          <w:color w:val="000000" w:themeColor="text1"/>
          <w:sz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5.响应文件递交截止时间：响应文件应于</w:t>
      </w:r>
      <w:r>
        <w:rPr>
          <w:rFonts w:hint="eastAsia" w:ascii="宋体" w:hAnsi="宋体"/>
          <w:color w:val="000000" w:themeColor="text1"/>
          <w:spacing w:val="-4"/>
          <w:sz w:val="24"/>
          <w:u w:val="single"/>
          <w14:textFill>
            <w14:solidFill>
              <w14:schemeClr w14:val="tx1"/>
            </w14:solidFill>
          </w14:textFill>
        </w:rPr>
        <w:t>2023年9月25日下午</w:t>
      </w:r>
      <w:r>
        <w:rPr>
          <w:rFonts w:hint="eastAsia" w:ascii="宋体" w:hAnsi="宋体"/>
          <w:color w:val="000000" w:themeColor="text1"/>
          <w:sz w:val="24"/>
          <w14:textFill>
            <w14:solidFill>
              <w14:schemeClr w14:val="tx1"/>
            </w14:solidFill>
          </w14:textFill>
        </w:rPr>
        <w:t>15：30分（北京时间）前按下述地址送至</w:t>
      </w:r>
      <w:r>
        <w:rPr>
          <w:rFonts w:hint="eastAsia" w:ascii="宋体" w:hAnsi="宋体"/>
          <w:b/>
          <w:color w:val="000000" w:themeColor="text1"/>
          <w:sz w:val="24"/>
          <w:u w:val="single"/>
          <w14:textFill>
            <w14:solidFill>
              <w14:schemeClr w14:val="tx1"/>
            </w14:solidFill>
          </w14:textFill>
        </w:rPr>
        <w:t>福州市闽侯县上街中美村福银高速公路福州西出口养护大楼3层会议室</w:t>
      </w:r>
      <w:r>
        <w:rPr>
          <w:rFonts w:hint="eastAsia" w:ascii="宋体" w:hAnsi="宋体"/>
          <w:color w:val="000000" w:themeColor="text1"/>
          <w:sz w:val="24"/>
          <w14:textFill>
            <w14:solidFill>
              <w14:schemeClr w14:val="tx1"/>
            </w14:solidFill>
          </w14:textFill>
        </w:rPr>
        <w:t>，逾期收到的或不符合规定的响应文件将被拒绝。</w:t>
      </w:r>
      <w:r>
        <w:rPr>
          <w:rFonts w:hint="eastAsia" w:ascii="宋体" w:hAnsi="宋体"/>
          <w:b/>
          <w:color w:val="000000" w:themeColor="text1"/>
          <w:sz w:val="24"/>
          <w14:textFill>
            <w14:solidFill>
              <w14:schemeClr w14:val="tx1"/>
            </w14:solidFill>
          </w14:textFill>
        </w:rPr>
        <w:t>报价开封时间、地点:</w:t>
      </w:r>
      <w:r>
        <w:rPr>
          <w:rFonts w:ascii="宋体" w:hAnsi="宋体"/>
          <w:b/>
          <w:color w:val="000000" w:themeColor="text1"/>
          <w:spacing w:val="-4"/>
          <w:sz w:val="24"/>
          <w:u w:val="single"/>
          <w14:textFill>
            <w14:solidFill>
              <w14:schemeClr w14:val="tx1"/>
            </w14:solidFill>
          </w14:textFill>
        </w:rPr>
        <w:t xml:space="preserve"> </w:t>
      </w:r>
      <w:r>
        <w:rPr>
          <w:rFonts w:hint="eastAsia" w:ascii="宋体" w:hAnsi="宋体"/>
          <w:b/>
          <w:color w:val="000000" w:themeColor="text1"/>
          <w:spacing w:val="-4"/>
          <w:sz w:val="24"/>
          <w:u w:val="single"/>
          <w14:textFill>
            <w14:solidFill>
              <w14:schemeClr w14:val="tx1"/>
            </w14:solidFill>
          </w14:textFill>
        </w:rPr>
        <w:t>2023年9月 25日</w:t>
      </w:r>
      <w:r>
        <w:rPr>
          <w:rFonts w:hint="eastAsia" w:ascii="宋体" w:hAnsi="宋体"/>
          <w:color w:val="000000" w:themeColor="text1"/>
          <w:spacing w:val="-4"/>
          <w:sz w:val="24"/>
          <w:u w:val="single"/>
          <w14:textFill>
            <w14:solidFill>
              <w14:schemeClr w14:val="tx1"/>
            </w14:solidFill>
          </w14:textFill>
        </w:rPr>
        <w:t>下午</w:t>
      </w:r>
      <w:r>
        <w:rPr>
          <w:rFonts w:hint="eastAsia" w:ascii="宋体" w:hAnsi="宋体"/>
          <w:color w:val="000000" w:themeColor="text1"/>
          <w:sz w:val="24"/>
          <w14:textFill>
            <w14:solidFill>
              <w14:schemeClr w14:val="tx1"/>
            </w14:solidFill>
          </w14:textFill>
        </w:rPr>
        <w:t>15：30</w:t>
      </w:r>
      <w:r>
        <w:rPr>
          <w:rFonts w:hint="eastAsia" w:ascii="宋体" w:hAnsi="宋体"/>
          <w:b/>
          <w:color w:val="000000" w:themeColor="text1"/>
          <w:sz w:val="24"/>
          <w14:textFill>
            <w14:solidFill>
              <w14:schemeClr w14:val="tx1"/>
            </w14:solidFill>
          </w14:textFill>
        </w:rPr>
        <w:t>（北京时间），</w:t>
      </w:r>
      <w:r>
        <w:rPr>
          <w:rFonts w:hint="eastAsia" w:ascii="宋体" w:hAnsi="宋体"/>
          <w:b/>
          <w:color w:val="000000" w:themeColor="text1"/>
          <w:sz w:val="24"/>
          <w:u w:val="single"/>
          <w14:textFill>
            <w14:solidFill>
              <w14:schemeClr w14:val="tx1"/>
            </w14:solidFill>
          </w14:textFill>
        </w:rPr>
        <w:t>福州市闽侯县上街中美村福银高速公路福州西出口养护大楼3层会议室</w:t>
      </w:r>
      <w:r>
        <w:rPr>
          <w:rFonts w:hint="eastAsia" w:ascii="宋体" w:hAnsi="宋体"/>
          <w:b/>
          <w:color w:val="000000" w:themeColor="text1"/>
          <w:sz w:val="2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谈判时间、地点：定于</w:t>
      </w:r>
      <w:r>
        <w:rPr>
          <w:rFonts w:hint="eastAsia" w:hAnsi="宋体"/>
          <w:color w:val="000000" w:themeColor="text1"/>
          <w:spacing w:val="-4"/>
          <w:sz w:val="24"/>
          <w:u w:val="single"/>
          <w14:textFill>
            <w14:solidFill>
              <w14:schemeClr w14:val="tx1"/>
            </w14:solidFill>
          </w14:textFill>
        </w:rPr>
        <w:t>2023年9月 25日</w:t>
      </w:r>
      <w:r>
        <w:rPr>
          <w:rFonts w:hint="eastAsia"/>
          <w:color w:val="000000" w:themeColor="text1"/>
          <w:sz w:val="24"/>
          <w14:textFill>
            <w14:solidFill>
              <w14:schemeClr w14:val="tx1"/>
            </w14:solidFill>
          </w14:textFill>
        </w:rPr>
        <w:t>在</w:t>
      </w:r>
      <w:r>
        <w:rPr>
          <w:rFonts w:hint="eastAsia" w:hAnsi="宋体"/>
          <w:b/>
          <w:color w:val="000000" w:themeColor="text1"/>
          <w:sz w:val="24"/>
          <w:u w:val="single"/>
          <w14:textFill>
            <w14:solidFill>
              <w14:schemeClr w14:val="tx1"/>
            </w14:solidFill>
          </w14:textFill>
        </w:rPr>
        <w:t>福州市闽侯县上街中美村福银高速公路福州西出口养护大3层会议室</w:t>
      </w:r>
      <w:r>
        <w:rPr>
          <w:rFonts w:hint="eastAsia" w:hAnsi="宋体"/>
          <w:bCs/>
          <w:color w:val="000000" w:themeColor="text1"/>
          <w:sz w:val="24"/>
          <w14:textFill>
            <w14:solidFill>
              <w14:schemeClr w14:val="tx1"/>
            </w14:solidFill>
          </w14:textFill>
        </w:rPr>
        <w:t>进行谈判。</w:t>
      </w:r>
      <w:r>
        <w:rPr>
          <w:rFonts w:hint="eastAsia"/>
          <w:color w:val="000000" w:themeColor="text1"/>
          <w:sz w:val="24"/>
          <w:szCs w:val="24"/>
          <w14:textFill>
            <w14:solidFill>
              <w14:schemeClr w14:val="tx1"/>
            </w14:solidFill>
          </w14:textFill>
        </w:rPr>
        <w:t>现场递交响应文件的</w:t>
      </w:r>
      <w:r>
        <w:rPr>
          <w:rFonts w:hint="eastAsia" w:hAnsi="宋体" w:cs="宋体"/>
          <w:color w:val="000000" w:themeColor="text1"/>
          <w:sz w:val="24"/>
          <w:szCs w:val="24"/>
          <w14:textFill>
            <w14:solidFill>
              <w14:schemeClr w14:val="tx1"/>
            </w14:solidFill>
          </w14:textFill>
        </w:rPr>
        <w:t>报价人应派其法定代表人或其授权委托代理人出席，</w:t>
      </w:r>
      <w:r>
        <w:rPr>
          <w:rFonts w:hint="eastAsia" w:hAnsi="宋体" w:cs="宋体"/>
          <w:b/>
          <w:bCs/>
          <w:color w:val="000000" w:themeColor="text1"/>
          <w:sz w:val="24"/>
          <w:szCs w:val="24"/>
          <w:u w:val="single"/>
          <w14:textFill>
            <w14:solidFill>
              <w14:schemeClr w14:val="tx1"/>
            </w14:solidFill>
          </w14:textFill>
        </w:rPr>
        <w:t>出席代表需携带法人代表证明或法人授权委托书、身份证原件及盖有单位公章的上述资料复印件</w:t>
      </w:r>
      <w:r>
        <w:rPr>
          <w:rFonts w:hint="eastAsia" w:hAnsi="宋体" w:cs="宋体"/>
          <w:color w:val="000000" w:themeColor="text1"/>
          <w:sz w:val="24"/>
          <w:szCs w:val="24"/>
          <w14:textFill>
            <w14:solidFill>
              <w14:schemeClr w14:val="tx1"/>
            </w14:solidFill>
          </w14:textFill>
        </w:rPr>
        <w:t>以供审查，未按要求提交投标文件将被拒绝。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7.凡对本次谈判提出咨询澄清或疑问，请在响应文件递交截止时间之前三日以书面形式与福建海丝高速生态环保科技有限公司联系。 </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pacing w:val="-10"/>
          <w:sz w:val="24"/>
          <w14:textFill>
            <w14:solidFill>
              <w14:schemeClr w14:val="tx1"/>
            </w14:solidFill>
          </w14:textFill>
        </w:rPr>
        <w:t>8.</w:t>
      </w:r>
      <w:r>
        <w:rPr>
          <w:rFonts w:hint="eastAsia" w:ascii="宋体" w:hAnsi="宋体"/>
          <w:bCs/>
          <w:color w:val="000000" w:themeColor="text1"/>
          <w:sz w:val="24"/>
          <w14:textFill>
            <w14:solidFill>
              <w14:schemeClr w14:val="tx1"/>
            </w14:solidFill>
          </w14:textFill>
        </w:rPr>
        <w:t>谈判文件和要求如有补充修改，</w:t>
      </w:r>
      <w:r>
        <w:rPr>
          <w:rFonts w:hint="eastAsia" w:hAnsi="宋体"/>
          <w:color w:val="000000" w:themeColor="text1"/>
          <w:sz w:val="24"/>
          <w14:textFill>
            <w14:solidFill>
              <w14:schemeClr w14:val="tx1"/>
            </w14:solidFill>
          </w14:textFill>
        </w:rPr>
        <w:t>采购人</w:t>
      </w:r>
      <w:r>
        <w:rPr>
          <w:rFonts w:hint="eastAsia" w:ascii="宋体" w:hAnsi="宋体"/>
          <w:bCs/>
          <w:color w:val="000000" w:themeColor="text1"/>
          <w:sz w:val="24"/>
          <w14:textFill>
            <w14:solidFill>
              <w14:schemeClr w14:val="tx1"/>
            </w14:solidFill>
          </w14:textFill>
        </w:rPr>
        <w:t>将通过福建省高速公路养护工程有限公司（网址：www.fjgsyh.com）通知，请供应商自行关注。</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9.评审办法：</w:t>
      </w:r>
      <w:r>
        <w:rPr>
          <w:rFonts w:hint="eastAsia" w:hAnsi="宋体"/>
          <w:b/>
          <w:bCs/>
          <w:color w:val="000000" w:themeColor="text1"/>
          <w:sz w:val="24"/>
          <w:szCs w:val="24"/>
          <w:lang w:val="zh-CN"/>
          <w14:textFill>
            <w14:solidFill>
              <w14:schemeClr w14:val="tx1"/>
            </w14:solidFill>
          </w14:textFill>
        </w:rPr>
        <w:t>最低价评审法</w:t>
      </w:r>
      <w:r>
        <w:rPr>
          <w:rFonts w:hint="eastAsia" w:hAnsi="宋体"/>
          <w:color w:val="000000" w:themeColor="text1"/>
          <w:sz w:val="24"/>
          <w:szCs w:val="24"/>
          <w14:textFill>
            <w14:solidFill>
              <w14:schemeClr w14:val="tx1"/>
            </w14:solidFill>
          </w14:textFill>
        </w:rPr>
        <w:t>，具体详见谈判文件。</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采购人：</w:t>
      </w:r>
      <w:bookmarkStart w:id="2" w:name="_Hlk137309993"/>
      <w:r>
        <w:rPr>
          <w:rFonts w:hint="eastAsia" w:ascii="宋体" w:hAnsi="宋体"/>
          <w:color w:val="000000" w:themeColor="text1"/>
          <w:sz w:val="24"/>
          <w14:textFill>
            <w14:solidFill>
              <w14:schemeClr w14:val="tx1"/>
            </w14:solidFill>
          </w14:textFill>
        </w:rPr>
        <w:t>福建海丝高速生态环保科技有限公司</w:t>
      </w:r>
      <w:bookmarkEnd w:id="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b/>
          <w:color w:val="000000" w:themeColor="text1"/>
          <w:sz w:val="24"/>
          <w:u w:val="single"/>
          <w14:textFill>
            <w14:solidFill>
              <w14:schemeClr w14:val="tx1"/>
            </w14:solidFill>
          </w14:textFill>
        </w:rPr>
        <w:t>福州市闽侯县上街中美村福银高速公路福州西出口养护大楼3层会议室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联系人：孟工</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话：15248075676</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谈判保证金汇入账号：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bookmarkStart w:id="3" w:name="_Toc421025094"/>
      <w:r>
        <w:rPr>
          <w:rFonts w:hint="eastAsia" w:ascii="宋体" w:hAnsi="宋体"/>
          <w:color w:val="000000" w:themeColor="text1"/>
          <w:sz w:val="24"/>
          <w:szCs w:val="22"/>
          <w14:textFill>
            <w14:solidFill>
              <w14:schemeClr w14:val="tx1"/>
            </w14:solidFill>
          </w14:textFill>
        </w:rPr>
        <w:t>户    名：</w:t>
      </w:r>
      <w:r>
        <w:rPr>
          <w:rFonts w:hint="eastAsia" w:ascii="宋体" w:hAnsi="宋体"/>
          <w:color w:val="000000" w:themeColor="text1"/>
          <w:sz w:val="24"/>
          <w14:textFill>
            <w14:solidFill>
              <w14:schemeClr w14:val="tx1"/>
            </w14:solidFill>
          </w14:textFill>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中国邮政储蓄银行股份有限公司福州市鼓楼区支行</w:t>
      </w:r>
      <w:r>
        <w:rPr>
          <w:rFonts w:hint="eastAsia" w:ascii="宋体" w:hAnsi="宋体"/>
          <w:color w:val="000000" w:themeColor="text1"/>
          <w:sz w:val="24"/>
          <w:szCs w:val="2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账    号：</w:t>
      </w:r>
      <w:r>
        <w:rPr>
          <w:rFonts w:hint="eastAsia" w:ascii="宋体" w:hAnsi="宋体" w:cs="宋体"/>
          <w:color w:val="000000" w:themeColor="text1"/>
          <w:kern w:val="0"/>
          <w:sz w:val="24"/>
          <w14:textFill>
            <w14:solidFill>
              <w14:schemeClr w14:val="tx1"/>
            </w14:solidFill>
          </w14:textFill>
        </w:rPr>
        <w:t>935007010032430011</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注明用途：“         谈判保证金”</w:t>
      </w:r>
    </w:p>
    <w:p>
      <w:pPr>
        <w:spacing w:line="420" w:lineRule="atLeast"/>
        <w:ind w:firstLine="480" w:firstLineChars="200"/>
        <w:rPr>
          <w:rFonts w:ascii="宋体" w:hAnsi="宋体"/>
          <w:color w:val="000000" w:themeColor="text1"/>
          <w:sz w:val="24"/>
          <w:szCs w:val="22"/>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sectPr>
          <w:headerReference r:id="rId7" w:type="default"/>
          <w:footerReference r:id="rId8" w:type="default"/>
          <w:pgSz w:w="11906" w:h="16838"/>
          <w:pgMar w:top="1418" w:right="1531" w:bottom="1418" w:left="1531" w:header="851" w:footer="992" w:gutter="0"/>
          <w:paperSrc w:first="15" w:other="15"/>
          <w:pgNumType w:fmt="decimal" w:start="2"/>
          <w:cols w:space="720" w:num="1"/>
          <w:docGrid w:type="lines" w:linePitch="312" w:charSpace="0"/>
        </w:sectPr>
      </w:pPr>
    </w:p>
    <w:p>
      <w:pPr>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36"/>
          <w14:textFill>
            <w14:solidFill>
              <w14:schemeClr w14:val="tx1"/>
            </w14:solidFill>
          </w14:textFill>
        </w:rPr>
        <w:t>第二章  谈判须知</w:t>
      </w:r>
    </w:p>
    <w:p>
      <w:pPr>
        <w:spacing w:line="400" w:lineRule="exact"/>
        <w:jc w:val="center"/>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一、</w:t>
      </w:r>
      <w:r>
        <w:rPr>
          <w:rFonts w:hint="eastAsia" w:ascii="宋体" w:hAnsi="宋体"/>
          <w:b/>
          <w:bCs/>
          <w:color w:val="000000" w:themeColor="text1"/>
          <w:sz w:val="32"/>
          <w14:textFill>
            <w14:solidFill>
              <w14:schemeClr w14:val="tx1"/>
            </w14:solidFill>
          </w14:textFill>
        </w:rPr>
        <w:t>谈判须知前附表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谈判须知前附表是对谈判须知的补充和细化，二者如有矛盾或不一致，以前附表的要求为准。</w:t>
      </w:r>
    </w:p>
    <w:tbl>
      <w:tblPr>
        <w:tblStyle w:val="15"/>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r>
              <w:rPr>
                <w:rFonts w:ascii="宋体" w:hAnsi="宋体"/>
                <w:color w:val="000000" w:themeColor="text1"/>
                <w:sz w:val="24"/>
                <w14:textFill>
                  <w14:solidFill>
                    <w14:schemeClr w14:val="tx1"/>
                  </w14:solidFill>
                </w14:textFill>
              </w:rPr>
              <w:t xml:space="preserve"> </w:t>
            </w:r>
          </w:p>
        </w:tc>
        <w:tc>
          <w:tcPr>
            <w:tcW w:w="7508"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列</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内</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p>
        </w:tc>
        <w:tc>
          <w:tcPr>
            <w:tcW w:w="7508" w:type="dxa"/>
            <w:vAlign w:val="center"/>
          </w:tcPr>
          <w:p>
            <w:pPr>
              <w:spacing w:line="380" w:lineRule="atLeast"/>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hAnsi="宋体"/>
                <w:color w:val="000000" w:themeColor="text1"/>
                <w:sz w:val="24"/>
                <w14:textFill>
                  <w14:solidFill>
                    <w14:schemeClr w14:val="tx1"/>
                  </w14:solidFill>
                </w14:textFill>
              </w:rPr>
              <w:t>2023年秀永、甬莞高速公路莆田段所站污水处理设备采购项目</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采购人名称：福建海丝高速生态环保科技有限公司</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项目内容：</w:t>
            </w:r>
            <w:r>
              <w:rPr>
                <w:rFonts w:hint="eastAsia" w:hAnsi="宋体"/>
                <w:color w:val="000000" w:themeColor="text1"/>
                <w:sz w:val="24"/>
                <w14:textFill>
                  <w14:solidFill>
                    <w14:schemeClr w14:val="tx1"/>
                  </w14:solidFill>
                </w14:textFill>
              </w:rPr>
              <w:t>2023年秀永、甬莞高速公路莆田段所站污水处理设备采购、集成、安装与调试等</w:t>
            </w:r>
            <w:r>
              <w:rPr>
                <w:rFonts w:hint="eastAsia" w:ascii="宋体" w:hAnsi="宋体"/>
                <w:color w:val="000000" w:themeColor="text1"/>
                <w:sz w:val="24"/>
                <w14:textFill>
                  <w14:solidFill>
                    <w14:schemeClr w14:val="tx1"/>
                  </w14:solidFill>
                </w14:textFill>
              </w:rPr>
              <w:t>。</w:t>
            </w:r>
          </w:p>
          <w:p>
            <w:pPr>
              <w:spacing w:line="38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HB-2023-WZ-006号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1</w:t>
            </w:r>
          </w:p>
        </w:tc>
        <w:tc>
          <w:tcPr>
            <w:tcW w:w="7508" w:type="dxa"/>
            <w:vAlign w:val="center"/>
          </w:tcPr>
          <w:p>
            <w:pPr>
              <w:spacing w:line="440" w:lineRule="atLeas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供应商基本资格条件</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(1)营业范围要求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在中华人民共和国境内依法注册，具有独立法人资格并且具有合法、有效的营业执照和相应的营业范围，</w:t>
            </w:r>
            <w:r>
              <w:rPr>
                <w:rFonts w:hint="eastAsia" w:ascii="宋体" w:hAnsi="宋体"/>
                <w:color w:val="000000" w:themeColor="text1"/>
                <w:sz w:val="24"/>
                <w:szCs w:val="22"/>
                <w14:textFill>
                  <w14:solidFill>
                    <w14:schemeClr w14:val="tx1"/>
                  </w14:solidFill>
                </w14:textFill>
              </w:rPr>
              <w:t>供应商应在响应文件中提供企业法人营业执照复印件并加盖供应商单位公章</w:t>
            </w:r>
            <w:r>
              <w:rPr>
                <w:rFonts w:hint="eastAsia"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(2)服务业绩要求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供应商在2020年1月1日至本公告发布的前一日期间需具有福建省内</w:t>
            </w:r>
            <w:r>
              <w:rPr>
                <w:rFonts w:hint="eastAsia" w:ascii="宋体" w:hAnsi="宋体"/>
                <w:bCs/>
                <w:color w:val="000000" w:themeColor="text1"/>
                <w:sz w:val="24"/>
                <w14:textFill>
                  <w14:solidFill>
                    <w14:schemeClr w14:val="tx1"/>
                  </w14:solidFill>
                </w14:textFill>
              </w:rPr>
              <w:t>高速服务区一</w:t>
            </w:r>
            <w:r>
              <w:rPr>
                <w:rFonts w:hint="eastAsia" w:ascii="宋体" w:hAnsi="宋体"/>
                <w:color w:val="000000" w:themeColor="text1"/>
                <w:sz w:val="24"/>
                <w14:textFill>
                  <w14:solidFill>
                    <w14:schemeClr w14:val="tx1"/>
                  </w14:solidFill>
                </w14:textFill>
              </w:rPr>
              <w:t>体化污水处理设备供货业绩（提供该业绩项目的中标公告（或者总包方的中标公示）、采购（或供货）合同文本复印件（原件备查）、验收证明（或银行回款证明）等资料，并加盖公章）。</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(3)履约信用要求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供应商近三年在经营活动中没有重大违法记录，未被工商行政管理机关列入全国企业信用公示系统严重违法失信企业黑名单（以国家企业信用信息公示系统http://www.gsxt.gov.cn/index.html的截图为准</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(4)其他要求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①供应商须自行在中国裁判文书网（http://wenshu.court.gov.cn）查询行贿犯罪结果，并将查询结果加盖单位公章装订进响应文件中。</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②投标人须具备三级及以上建筑机电安装工程专业承包资质（或机电工程施工总承包）和三级及以上环保工程专业承包资质，并具备有效的施工企业安全生产许可证。须提供相关证书复印件加盖投标人公章。</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(5)本次采购不接受联合体参加谈判。</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自2020年1月1日以来在福建省高速公路采购招标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4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(7)在“信用中国”网站（http://www.creditchina.gov.cn/)中被列为失信被执行人的供应商，不得参加谈判。供应商应提供“信用中国”网站中是否被列为失信被执行人的网页截图，并附在响应文件中。</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本项目全面面向中小企业采购。</w:t>
            </w:r>
          </w:p>
          <w:tbl>
            <w:tblPr>
              <w:tblStyle w:val="15"/>
              <w:tblW w:w="73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5"/>
              <w:gridCol w:w="60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613" w:hRule="atLeast"/>
              </w:trPr>
              <w:tc>
                <w:tcPr>
                  <w:tcW w:w="1235" w:type="dxa"/>
                  <w:vAlign w:val="center"/>
                </w:tcPr>
                <w:p>
                  <w:pPr>
                    <w:pStyle w:val="26"/>
                    <w:jc w:val="left"/>
                    <w:rPr>
                      <w:rFonts w:hint="default"/>
                      <w:color w:val="000000" w:themeColor="text1"/>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落实政府采购政策的证明材料（专门面向中小企业采购）</w:t>
                  </w:r>
                </w:p>
              </w:tc>
              <w:tc>
                <w:tcPr>
                  <w:tcW w:w="6099" w:type="dxa"/>
                  <w:vAlign w:val="center"/>
                </w:tcPr>
                <w:p>
                  <w:pPr>
                    <w:pStyle w:val="26"/>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1、本项目专门面向符合《政府采购促进中小企业发展管理办法》（财库〔2020〕46号）文件规定的中小企业，本项目属于</w:t>
                  </w:r>
                  <w:r>
                    <w:rPr>
                      <w:rFonts w:hint="eastAsia" w:ascii="宋体" w:hAnsi="宋体" w:eastAsia="宋体" w:cs="宋体"/>
                      <w:color w:val="000000" w:themeColor="text1"/>
                      <w:sz w:val="24"/>
                      <w:szCs w:val="24"/>
                      <w:lang w:eastAsia="zh-CN"/>
                      <w14:textFill>
                        <w14:solidFill>
                          <w14:schemeClr w14:val="tx1"/>
                        </w14:solidFill>
                      </w14:textFill>
                    </w:rPr>
                    <w:t>货物</w:t>
                  </w:r>
                  <w:r>
                    <w:rPr>
                      <w:rFonts w:hint="eastAsia" w:ascii="宋体" w:hAnsi="宋体" w:eastAsia="宋体" w:cs="宋体"/>
                      <w:color w:val="000000" w:themeColor="text1"/>
                      <w:sz w:val="24"/>
                      <w:szCs w:val="24"/>
                      <w14:textFill>
                        <w14:solidFill>
                          <w14:schemeClr w14:val="tx1"/>
                        </w14:solidFill>
                      </w14:textFill>
                    </w:rPr>
                    <w:t>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须按照《中小企业声明函》工程类格式版本提供声明函。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4、本项目采购标的对应的中小企业划分标准所属行业为</w:t>
                  </w:r>
                  <w:r>
                    <w:rPr>
                      <w:rFonts w:hint="eastAsia" w:ascii="宋体" w:hAnsi="宋体" w:eastAsia="宋体" w:cs="宋体"/>
                      <w:color w:val="000000" w:themeColor="text1"/>
                      <w:sz w:val="24"/>
                      <w:szCs w:val="24"/>
                      <w:lang w:eastAsia="zh-CN"/>
                      <w14:textFill>
                        <w14:solidFill>
                          <w14:schemeClr w14:val="tx1"/>
                        </w14:solidFill>
                      </w14:textFill>
                    </w:rPr>
                    <w:t>工业</w:t>
                  </w:r>
                  <w:r>
                    <w:rPr>
                      <w:rFonts w:hint="eastAsia" w:ascii="宋体" w:hAnsi="宋体" w:eastAsia="宋体" w:cs="宋体"/>
                      <w:color w:val="000000" w:themeColor="text1"/>
                      <w:sz w:val="24"/>
                      <w:szCs w:val="24"/>
                      <w14:textFill>
                        <w14:solidFill>
                          <w14:schemeClr w14:val="tx1"/>
                        </w14:solidFill>
                      </w14:textFill>
                    </w:rPr>
                    <w:t>。</w:t>
                  </w:r>
                </w:p>
                <w:p>
                  <w:pPr>
                    <w:pStyle w:val="26"/>
                    <w:rPr>
                      <w:rFonts w:hint="default"/>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注：供应商应按照附件4-</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的格式要求如实填写，否则无效投标。</w:t>
                  </w:r>
                </w:p>
              </w:tc>
            </w:tr>
          </w:tbl>
          <w:p>
            <w:pPr>
              <w:spacing w:line="400" w:lineRule="exact"/>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11.7</w:t>
            </w:r>
          </w:p>
        </w:tc>
        <w:tc>
          <w:tcPr>
            <w:tcW w:w="7508"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响应文件递交至：福建海丝高速生态环保科技有限公司</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
                <w:color w:val="000000" w:themeColor="text1"/>
                <w:sz w:val="24"/>
                <w:u w:val="single"/>
                <w14:textFill>
                  <w14:solidFill>
                    <w14:schemeClr w14:val="tx1"/>
                  </w14:solidFill>
                </w14:textFill>
              </w:rPr>
              <w:t>福建省福州市闽侯县福州西养护大楼3层会议室</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接收人：孟工     电话：15248075676</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响应文件递交截止时间：</w:t>
            </w:r>
            <w:r>
              <w:rPr>
                <w:rFonts w:hint="eastAsia" w:ascii="宋体" w:hAnsi="宋体"/>
                <w:color w:val="000000" w:themeColor="text1"/>
                <w:spacing w:val="-4"/>
                <w:sz w:val="24"/>
                <w:u w:val="single"/>
                <w14:textFill>
                  <w14:solidFill>
                    <w14:schemeClr w14:val="tx1"/>
                  </w14:solidFill>
                </w14:textFill>
              </w:rPr>
              <w:t xml:space="preserve"> 2023年9月25日下</w:t>
            </w:r>
            <w:r>
              <w:rPr>
                <w:rFonts w:hint="eastAsia" w:ascii="宋体" w:hAnsi="宋体"/>
                <w:color w:val="000000" w:themeColor="text1"/>
                <w:spacing w:val="-8"/>
                <w:sz w:val="24"/>
                <w:u w:val="single"/>
                <w14:textFill>
                  <w14:solidFill>
                    <w14:schemeClr w14:val="tx1"/>
                  </w14:solidFill>
                </w14:textFill>
              </w:rPr>
              <w:t xml:space="preserve">午15 时30分（北京时间）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10.2</w:t>
            </w:r>
          </w:p>
        </w:tc>
        <w:tc>
          <w:tcPr>
            <w:tcW w:w="7508" w:type="dxa"/>
            <w:vAlign w:val="center"/>
          </w:tcPr>
          <w:p>
            <w:pPr>
              <w:spacing w:line="380" w:lineRule="atLeas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谈判保证金: </w:t>
            </w:r>
          </w:p>
          <w:p>
            <w:pPr>
              <w:spacing w:line="38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供应商应在</w:t>
            </w:r>
            <w:r>
              <w:rPr>
                <w:rFonts w:hint="eastAsia" w:ascii="宋体" w:hAnsi="宋体"/>
                <w:b/>
                <w:color w:val="000000" w:themeColor="text1"/>
                <w:spacing w:val="-8"/>
                <w:sz w:val="24"/>
                <w:u w:val="single"/>
                <w14:textFill>
                  <w14:solidFill>
                    <w14:schemeClr w14:val="tx1"/>
                  </w14:solidFill>
                </w14:textFill>
              </w:rPr>
              <w:t>本项目响应文件递交截止时间</w:t>
            </w:r>
            <w:r>
              <w:rPr>
                <w:rFonts w:hint="eastAsia" w:ascii="宋体" w:hAnsi="宋体"/>
                <w:color w:val="000000" w:themeColor="text1"/>
                <w:sz w:val="24"/>
                <w14:textFill>
                  <w14:solidFill>
                    <w14:schemeClr w14:val="tx1"/>
                  </w14:solidFill>
                </w14:textFill>
              </w:rPr>
              <w:t>之前向采购人提交谈判保证金，谈判保证金以银行转账或银行电汇的方式，从供应商公司的基本账户汇入采购人指定账户。</w:t>
            </w:r>
          </w:p>
          <w:p>
            <w:pPr>
              <w:spacing w:line="380" w:lineRule="atLeas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谈判保证金：</w:t>
            </w:r>
            <w:r>
              <w:rPr>
                <w:rFonts w:hint="eastAsia" w:ascii="宋体" w:hAnsi="宋体"/>
                <w:color w:val="000000" w:themeColor="text1"/>
                <w:sz w:val="24"/>
                <w:u w:val="single"/>
                <w14:textFill>
                  <w14:solidFill>
                    <w14:schemeClr w14:val="tx1"/>
                  </w14:solidFill>
                </w14:textFill>
              </w:rPr>
              <w:t>10000元人民币；</w:t>
            </w:r>
          </w:p>
          <w:p>
            <w:pPr>
              <w:spacing w:line="38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供应商应在谈判保证金的</w:t>
            </w:r>
            <w:r>
              <w:rPr>
                <w:rFonts w:hint="eastAsia" w:ascii="宋体" w:hAnsi="宋体"/>
                <w:b/>
                <w:color w:val="000000" w:themeColor="text1"/>
                <w:sz w:val="24"/>
                <w14:textFill>
                  <w14:solidFill>
                    <w14:schemeClr w14:val="tx1"/>
                  </w14:solidFill>
                </w14:textFill>
              </w:rPr>
              <w:t>汇款用途上注明本项目的项目编号</w:t>
            </w:r>
            <w:r>
              <w:rPr>
                <w:rFonts w:hint="eastAsia" w:ascii="宋体" w:hAnsi="宋体"/>
                <w:color w:val="000000" w:themeColor="text1"/>
                <w:sz w:val="24"/>
                <w14:textFill>
                  <w14:solidFill>
                    <w14:schemeClr w14:val="tx1"/>
                  </w14:solidFill>
                </w14:textFill>
              </w:rPr>
              <w:t>，并将谈判保证金交款凭证复印件密封装订在响应文件正本中或随响应文件同时递交。</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户    名：</w:t>
            </w:r>
            <w:r>
              <w:rPr>
                <w:rFonts w:hint="eastAsia" w:ascii="宋体" w:hAnsi="宋体"/>
                <w:color w:val="000000" w:themeColor="text1"/>
                <w:sz w:val="24"/>
                <w14:textFill>
                  <w14:solidFill>
                    <w14:schemeClr w14:val="tx1"/>
                  </w14:solidFill>
                </w14:textFill>
              </w:rPr>
              <w:t>福建海丝高速生态环保科技有限公司</w:t>
            </w:r>
          </w:p>
          <w:p>
            <w:pPr>
              <w:spacing w:line="5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中国邮政储蓄银行股份有限公司福州市鼓楼区支行</w:t>
            </w:r>
            <w:r>
              <w:rPr>
                <w:rFonts w:hint="eastAsia" w:ascii="宋体" w:hAnsi="宋体"/>
                <w:color w:val="000000" w:themeColor="text1"/>
                <w:sz w:val="24"/>
                <w:szCs w:val="22"/>
                <w14:textFill>
                  <w14:solidFill>
                    <w14:schemeClr w14:val="tx1"/>
                  </w14:solidFill>
                </w14:textFill>
              </w:rPr>
              <w:t xml:space="preserve">  </w:t>
            </w:r>
          </w:p>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账    号：</w:t>
            </w:r>
            <w:r>
              <w:rPr>
                <w:rFonts w:hint="eastAsia" w:ascii="宋体" w:hAnsi="宋体" w:cs="宋体"/>
                <w:color w:val="000000" w:themeColor="text1"/>
                <w:kern w:val="0"/>
                <w:sz w:val="24"/>
                <w14:textFill>
                  <w14:solidFill>
                    <w14:schemeClr w14:val="tx1"/>
                  </w14:solidFill>
                </w14:textFill>
              </w:rPr>
              <w:t>935007010032430011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w:t>
            </w:r>
          </w:p>
        </w:tc>
        <w:tc>
          <w:tcPr>
            <w:tcW w:w="7508" w:type="dxa"/>
            <w:vAlign w:val="center"/>
          </w:tcPr>
          <w:p>
            <w:pPr>
              <w:pStyle w:val="7"/>
              <w:adjustRightInd/>
              <w:snapToGrid w:val="0"/>
              <w:spacing w:line="380" w:lineRule="atLeast"/>
              <w:ind w:firstLine="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谈判过程说明以及评审标准和方法:</w:t>
            </w:r>
            <w:r>
              <w:rPr>
                <w:rFonts w:hint="eastAsia" w:ascii="宋体" w:hAnsi="宋体"/>
                <w:b/>
                <w:bCs/>
                <w:color w:val="000000" w:themeColor="text1"/>
                <w:sz w:val="24"/>
                <w14:textFill>
                  <w14:solidFill>
                    <w14:schemeClr w14:val="tx1"/>
                  </w14:solidFill>
                </w14:textFill>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7"/>
              <w:adjustRightInd/>
              <w:spacing w:line="380" w:lineRule="atLeast"/>
              <w:ind w:firstLine="0"/>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技术交流及其他</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对谈判文件如有需要澄清和解答的问题，烦请务必将有关需要澄清和解答的问题请在响应文件递交截止时间之前三日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3"/>
              <w:spacing w:line="380" w:lineRule="atLeast"/>
              <w:ind w:left="0" w:leftChars="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7"/>
              <w:adjustRightInd/>
              <w:spacing w:line="380" w:lineRule="atLeast"/>
              <w:ind w:firstLine="360" w:firstLineChars="150"/>
              <w:textAlignment w:val="auto"/>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采购人联系人：孟工    联系电话：15248075676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21"/>
              <w:autoSpaceDE/>
              <w:autoSpaceDN/>
              <w:adjustRightInd/>
              <w:spacing w:before="0" w:after="0" w:line="38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其它重要须知以及注意事项：</w:t>
            </w:r>
          </w:p>
          <w:p>
            <w:pPr>
              <w:pStyle w:val="7"/>
              <w:adjustRightInd/>
              <w:spacing w:line="380" w:lineRule="atLeas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供应商必须对其响应文件中提供各种资料、说明、承诺的真实性、合法性和准确性负责。在谈判过程中，如有发现供应商有为谋取成交而提供虚假资料或承诺欺骗采购人和评审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7"/>
              <w:adjustRightInd/>
              <w:spacing w:line="380" w:lineRule="atLeast"/>
              <w:ind w:firstLine="482" w:firstLineChars="200"/>
              <w:textAlignment w:val="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w:t>
            </w:r>
            <w:r>
              <w:rPr>
                <w:rFonts w:hint="eastAsia" w:ascii="宋体" w:hAnsi="宋体"/>
                <w:b/>
                <w:bCs/>
                <w:color w:val="000000" w:themeColor="text1"/>
                <w:kern w:val="0"/>
                <w:sz w:val="24"/>
                <w14:textFill>
                  <w14:solidFill>
                    <w14:schemeClr w14:val="tx1"/>
                  </w14:solidFill>
                </w14:textFill>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color w:val="000000" w:themeColor="text1"/>
                <w:spacing w:val="-4"/>
                <w:sz w:val="24"/>
                <w14:textFill>
                  <w14:solidFill>
                    <w14:schemeClr w14:val="tx1"/>
                  </w14:solidFill>
                </w14:textFill>
              </w:rPr>
              <w:t>采购人</w:t>
            </w:r>
            <w:r>
              <w:rPr>
                <w:rFonts w:hint="eastAsia" w:ascii="宋体" w:hAnsi="宋体"/>
                <w:b/>
                <w:bCs/>
                <w:color w:val="000000" w:themeColor="text1"/>
                <w:kern w:val="0"/>
                <w:sz w:val="24"/>
                <w14:textFill>
                  <w14:solidFill>
                    <w14:schemeClr w14:val="tx1"/>
                  </w14:solidFill>
                </w14:textFill>
              </w:rPr>
              <w:t>造成损失的，还必须进行赔偿。</w:t>
            </w:r>
          </w:p>
          <w:p>
            <w:pPr>
              <w:pStyle w:val="7"/>
              <w:adjustRightInd/>
              <w:spacing w:line="380" w:lineRule="atLeas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color w:val="000000" w:themeColor="text1"/>
                <w:kern w:val="0"/>
                <w:sz w:val="24"/>
                <w14:textFill>
                  <w14:solidFill>
                    <w14:schemeClr w14:val="tx1"/>
                  </w14:solidFill>
                </w14:textFill>
              </w:rPr>
              <w:t>。</w:t>
            </w:r>
          </w:p>
          <w:p>
            <w:pPr>
              <w:pStyle w:val="7"/>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合同所报价格均包括为提供和完成合同规定的人工（工资、住宿、伙食、交通费等所有费用）、协调费、安全措施费、由各种事故引起的一切费用、税费等所有费用，以及合同明示或暗示的所有责任、义务和一切风险。</w:t>
            </w:r>
          </w:p>
          <w:p>
            <w:pPr>
              <w:pStyle w:val="7"/>
              <w:adjustRightInd/>
              <w:spacing w:line="380" w:lineRule="atLeast"/>
              <w:ind w:firstLine="480" w:firstLineChars="200"/>
              <w:textAlignment w:val="auto"/>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(5)谈判文件的最终解释权归属采购人。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21"/>
              <w:autoSpaceDE/>
              <w:autoSpaceDN/>
              <w:adjustRightInd/>
              <w:spacing w:before="0" w:after="0" w:line="380" w:lineRule="atLeast"/>
              <w:ind w:firstLine="482" w:firstLineChars="200"/>
              <w:rPr>
                <w:rFonts w:ascii="宋体" w:hAnsi="宋体"/>
                <w:bCs/>
                <w:color w:val="000000" w:themeColor="text1"/>
                <w:kern w:val="2"/>
                <w14:textFill>
                  <w14:solidFill>
                    <w14:schemeClr w14:val="tx1"/>
                  </w14:solidFill>
                </w14:textFill>
              </w:rPr>
            </w:pPr>
            <w:r>
              <w:rPr>
                <w:rFonts w:hint="eastAsia" w:ascii="宋体" w:hAnsi="宋体"/>
                <w:bCs/>
                <w:color w:val="000000" w:themeColor="text1"/>
                <w:kern w:val="2"/>
                <w14:textFill>
                  <w14:solidFill>
                    <w14:schemeClr w14:val="tx1"/>
                  </w14:solidFill>
                </w14:textFill>
              </w:rPr>
              <w:t>本项目最高限价金额为：676846元人民币（含税）；</w:t>
            </w:r>
          </w:p>
          <w:p>
            <w:pPr>
              <w:pStyle w:val="21"/>
              <w:autoSpaceDE/>
              <w:autoSpaceDN/>
              <w:adjustRightInd/>
              <w:spacing w:before="0" w:after="0" w:line="380" w:lineRule="atLeast"/>
              <w:ind w:firstLine="482" w:firstLineChars="200"/>
              <w:rPr>
                <w:rFonts w:ascii="宋体" w:hAnsi="宋体"/>
                <w:bCs/>
                <w:color w:val="000000" w:themeColor="text1"/>
                <w:kern w:val="2"/>
                <w14:textFill>
                  <w14:solidFill>
                    <w14:schemeClr w14:val="tx1"/>
                  </w14:solidFill>
                </w14:textFill>
              </w:rPr>
            </w:pPr>
            <w:r>
              <w:rPr>
                <w:rFonts w:hint="eastAsia" w:ascii="宋体" w:hAnsi="宋体"/>
                <w:color w:val="000000" w:themeColor="text1"/>
                <w:u w:val="single"/>
                <w14:textFill>
                  <w14:solidFill>
                    <w14:schemeClr w14:val="tx1"/>
                  </w14:solidFill>
                </w14:textFill>
              </w:rPr>
              <w:t>每个细目的最高控制单价详见最高控制价清单“四.最高控制价清单”。</w:t>
            </w:r>
          </w:p>
          <w:p>
            <w:pPr>
              <w:pStyle w:val="21"/>
              <w:autoSpaceDE/>
              <w:autoSpaceDN/>
              <w:adjustRightInd/>
              <w:spacing w:before="0" w:after="0" w:line="380" w:lineRule="atLeast"/>
              <w:ind w:firstLine="472"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p>
            <w:pPr>
              <w:pStyle w:val="21"/>
              <w:autoSpaceDE/>
              <w:autoSpaceDN/>
              <w:adjustRightInd/>
              <w:spacing w:before="0" w:after="0" w:line="380" w:lineRule="atLeast"/>
              <w:ind w:firstLine="472"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合同所报价均包括为提供和完成合同规定的人工（工资、住宿、伙食、交通费等所有费用）、材料费、协调费、安全措施费、税费及各种事故引起等一切费用，以及合同明示或暗示的所有责任、义务和一切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952" w:type="dxa"/>
            <w:vAlign w:val="center"/>
          </w:tcPr>
          <w:p>
            <w:pPr>
              <w:spacing w:line="420" w:lineRule="exact"/>
              <w:rPr>
                <w:rFonts w:ascii="宋体" w:hAnsi="宋体"/>
                <w:color w:val="000000" w:themeColor="text1"/>
                <w:sz w:val="24"/>
                <w14:textFill>
                  <w14:solidFill>
                    <w14:schemeClr w14:val="tx1"/>
                  </w14:solidFill>
                </w14:textFill>
              </w:rPr>
            </w:pPr>
          </w:p>
        </w:tc>
        <w:tc>
          <w:tcPr>
            <w:tcW w:w="7508" w:type="dxa"/>
            <w:vAlign w:val="center"/>
          </w:tcPr>
          <w:p>
            <w:pPr>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履约保证金</w:t>
            </w:r>
          </w:p>
          <w:p>
            <w:pPr>
              <w:pStyle w:val="21"/>
              <w:autoSpaceDE/>
              <w:autoSpaceDN/>
              <w:adjustRightInd/>
              <w:spacing w:before="0" w:after="0" w:line="380" w:lineRule="atLeast"/>
              <w:ind w:firstLine="472"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成交供应商应在收到成交通知书15个日历日内，向采购人缴纳合同含税总价5</w:t>
            </w:r>
            <w:r>
              <w:rPr>
                <w:rFonts w:ascii="宋体" w:hAnsi="宋体"/>
                <w:bCs/>
                <w:color w:val="000000" w:themeColor="text1"/>
                <w14:textFill>
                  <w14:solidFill>
                    <w14:schemeClr w14:val="tx1"/>
                  </w14:solidFill>
                </w14:textFill>
              </w:rPr>
              <w:t>%</w:t>
            </w:r>
            <w:r>
              <w:rPr>
                <w:rFonts w:hint="eastAsia" w:ascii="宋体" w:hAnsi="宋体"/>
                <w:bCs/>
                <w:color w:val="000000" w:themeColor="text1"/>
                <w14:textFill>
                  <w14:solidFill>
                    <w14:schemeClr w14:val="tx1"/>
                  </w14:solidFill>
                </w14:textFill>
              </w:rPr>
              <w:t>的履约保证金或履约保函(银行或保险保函)(银行或保险保函)，若成交供应商存在违约责任，则将扣除履约保证金。该</w:t>
            </w:r>
            <w:r>
              <w:rPr>
                <w:rFonts w:ascii="宋体" w:hAnsi="宋体"/>
                <w:bCs/>
                <w:color w:val="000000" w:themeColor="text1"/>
                <w14:textFill>
                  <w14:solidFill>
                    <w14:schemeClr w14:val="tx1"/>
                  </w14:solidFill>
                </w14:textFill>
              </w:rPr>
              <w:t>履约保证金按合同约定退还</w:t>
            </w:r>
            <w:r>
              <w:rPr>
                <w:rFonts w:hint="eastAsia" w:ascii="宋体" w:hAnsi="宋体"/>
                <w:bCs/>
                <w:color w:val="000000" w:themeColor="text1"/>
                <w14:textFill>
                  <w14:solidFill>
                    <w14:schemeClr w14:val="tx1"/>
                  </w14:solidFill>
                </w14:textFill>
              </w:rPr>
              <w:t>，逾期未提交履约保证金或履约保函的将视为自动放弃成交资格。供应商</w:t>
            </w:r>
            <w:r>
              <w:rPr>
                <w:rFonts w:ascii="宋体" w:hAnsi="宋体"/>
                <w:bCs/>
                <w:color w:val="000000" w:themeColor="text1"/>
                <w14:textFill>
                  <w14:solidFill>
                    <w14:schemeClr w14:val="tx1"/>
                  </w14:solidFill>
                </w14:textFill>
              </w:rPr>
              <w:t>应完全满足上述要求并在</w:t>
            </w:r>
            <w:r>
              <w:rPr>
                <w:rFonts w:hint="eastAsia" w:ascii="宋体" w:hAnsi="宋体"/>
                <w:bCs/>
                <w:color w:val="000000" w:themeColor="text1"/>
                <w14:textFill>
                  <w14:solidFill>
                    <w14:schemeClr w14:val="tx1"/>
                  </w14:solidFill>
                </w14:textFill>
              </w:rPr>
              <w:t>响应</w:t>
            </w:r>
            <w:r>
              <w:rPr>
                <w:rFonts w:ascii="宋体" w:hAnsi="宋体"/>
                <w:bCs/>
                <w:color w:val="000000" w:themeColor="text1"/>
                <w14:textFill>
                  <w14:solidFill>
                    <w14:schemeClr w14:val="tx1"/>
                  </w14:solidFill>
                </w14:textFill>
              </w:rPr>
              <w:t>文件中进行明确承诺，否则视为未实质性响应</w:t>
            </w:r>
            <w:r>
              <w:rPr>
                <w:rFonts w:hint="eastAsia" w:ascii="宋体" w:hAnsi="宋体"/>
                <w:bCs/>
                <w:color w:val="000000" w:themeColor="text1"/>
                <w14:textFill>
                  <w14:solidFill>
                    <w14:schemeClr w14:val="tx1"/>
                  </w14:solidFill>
                </w14:textFill>
              </w:rPr>
              <w:t>谈判文件</w:t>
            </w:r>
            <w:r>
              <w:rPr>
                <w:rFonts w:ascii="宋体" w:hAnsi="宋体"/>
                <w:bCs/>
                <w:color w:val="000000" w:themeColor="text1"/>
                <w14:textFill>
                  <w14:solidFill>
                    <w14:schemeClr w14:val="tx1"/>
                  </w14:solidFill>
                </w14:textFill>
              </w:rPr>
              <w:t>要求，其</w:t>
            </w:r>
            <w:r>
              <w:rPr>
                <w:rFonts w:hint="eastAsia" w:ascii="宋体" w:hAnsi="宋体"/>
                <w:bCs/>
                <w:color w:val="000000" w:themeColor="text1"/>
                <w14:textFill>
                  <w14:solidFill>
                    <w14:schemeClr w14:val="tx1"/>
                  </w14:solidFill>
                </w14:textFill>
              </w:rPr>
              <w:t>响应</w:t>
            </w:r>
            <w:r>
              <w:rPr>
                <w:rFonts w:ascii="宋体" w:hAnsi="宋体"/>
                <w:bCs/>
                <w:color w:val="000000" w:themeColor="text1"/>
                <w14:textFill>
                  <w14:solidFill>
                    <w14:schemeClr w14:val="tx1"/>
                  </w14:solidFill>
                </w14:textFill>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spacing w:line="380" w:lineRule="atLeas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无效响应文件及响应文件被否决的具体条款：</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(1)供应商不满足谈判须知前附表第2项供应商基本资格条件的。</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(2)供应商或其响应文件不满足谈判须知第3.5款要求。</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(3)供应商或其响应文件发生谈判须知第13.4.2款所列的任何一种情形的。</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(4)供应商或其响应文件发生谈判须知第14.4款所述情形，且供应商不能按照评审小组要求，在规定时间内作出书面说明并提供相关证明材料，被评审小组认定为无效响应文件和无效报价的。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spacing w:line="380" w:lineRule="atLeas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谈判项目监督部门：</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福建省高速公路养护工程有限公司</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电话：0591-38358229     邮编：350018</w:t>
            </w:r>
          </w:p>
          <w:p>
            <w:pPr>
              <w:spacing w:line="380" w:lineRule="atLeast"/>
              <w:ind w:firstLine="240" w:firstLineChars="100"/>
              <w:rPr>
                <w:rFonts w:ascii="宋体" w:hAnsi="宋体"/>
                <w:b/>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地址：福州市仓山区城门镇林浦路367号高速集团2号楼8-9楼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7"/>
              <w:adjustRightInd/>
              <w:snapToGrid w:val="0"/>
              <w:spacing w:line="380" w:lineRule="atLeast"/>
              <w:ind w:firstLine="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若成交供应商未按时领取成交结果通知书，则成交结果通知书收到之日以快递邮件签收之日起计。</w:t>
            </w:r>
          </w:p>
        </w:tc>
      </w:tr>
    </w:tbl>
    <w:p>
      <w:pPr>
        <w:spacing w:line="42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谈判须知前附表第5项所述附件《1》：</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谈判过程说明以及评审标准和方法:</w:t>
      </w:r>
    </w:p>
    <w:p>
      <w:pPr>
        <w:spacing w:line="420" w:lineRule="exact"/>
        <w:ind w:firstLine="472" w:firstLineChars="196"/>
        <w:rPr>
          <w:rFonts w:ascii="宋体" w:hAnsi="宋体"/>
          <w:color w:val="000000" w:themeColor="text1"/>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本项目实行一次性报价。供应商的法定代表人或其</w:t>
      </w:r>
      <w:r>
        <w:rPr>
          <w:rFonts w:ascii="宋体" w:hAnsi="宋体"/>
          <w:b/>
          <w:bCs/>
          <w:color w:val="000000" w:themeColor="text1"/>
          <w:kern w:val="0"/>
          <w:sz w:val="24"/>
          <w14:textFill>
            <w14:solidFill>
              <w14:schemeClr w14:val="tx1"/>
            </w14:solidFill>
          </w14:textFill>
        </w:rPr>
        <w:t>授权代表</w:t>
      </w:r>
      <w:r>
        <w:rPr>
          <w:rFonts w:hint="eastAsia" w:ascii="宋体" w:hAnsi="宋体"/>
          <w:b/>
          <w:bCs/>
          <w:color w:val="000000" w:themeColor="text1"/>
          <w:kern w:val="0"/>
          <w:sz w:val="24"/>
          <w14:textFill>
            <w14:solidFill>
              <w14:schemeClr w14:val="tx1"/>
            </w14:solidFill>
          </w14:textFill>
        </w:rPr>
        <w:t>应按规定的时间(具体准确时间另行通知)和下述要求到现场</w:t>
      </w:r>
      <w:r>
        <w:rPr>
          <w:rFonts w:hint="eastAsia" w:ascii="宋体" w:hAnsi="宋体"/>
          <w:b/>
          <w:color w:val="000000" w:themeColor="text1"/>
          <w:sz w:val="24"/>
          <w:szCs w:val="18"/>
          <w14:textFill>
            <w14:solidFill>
              <w14:schemeClr w14:val="tx1"/>
            </w14:solidFill>
          </w14:textFill>
        </w:rPr>
        <w:t>签字确认和谈判，否则将被评审小组视为未实质性响应谈判文件要求，其报价将被拒绝，不予推荐成交。</w:t>
      </w:r>
      <w:r>
        <w:rPr>
          <w:rFonts w:hint="eastAsia" w:ascii="宋体" w:hAnsi="宋体"/>
          <w:b/>
          <w:color w:val="000000" w:themeColor="text1"/>
          <w:sz w:val="24"/>
          <w14:textFill>
            <w14:solidFill>
              <w14:schemeClr w14:val="tx1"/>
            </w14:solidFill>
          </w14:textFill>
        </w:rPr>
        <w:t>本项目的谈判程序和评审办法将按以下步骤进行：</w:t>
      </w:r>
    </w:p>
    <w:p>
      <w:pPr>
        <w:pStyle w:val="7"/>
        <w:snapToGrid w:val="0"/>
        <w:spacing w:line="420" w:lineRule="exact"/>
        <w:ind w:firstLine="482" w:firstLineChars="200"/>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1.初步评审</w:t>
      </w:r>
    </w:p>
    <w:p>
      <w:pPr>
        <w:pStyle w:val="7"/>
        <w:snapToGrid w:val="0"/>
        <w:spacing w:line="420" w:lineRule="exact"/>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hint="eastAsia" w:ascii="宋体" w:hAnsi="宋体"/>
          <w:b/>
          <w:bCs/>
          <w:color w:val="000000" w:themeColor="text1"/>
          <w:kern w:val="0"/>
          <w:sz w:val="24"/>
          <w:u w:val="single"/>
          <w14:textFill>
            <w14:solidFill>
              <w14:schemeClr w14:val="tx1"/>
            </w14:solidFill>
          </w14:textFill>
        </w:rPr>
        <w:t>如果资格性及响应性审查(即初步评审)合格的供应商少于3家，则本项目谈判活动依法终止，另行安排采购</w:t>
      </w:r>
      <w:r>
        <w:rPr>
          <w:rFonts w:hint="eastAsia" w:ascii="宋体" w:hAnsi="宋体"/>
          <w:b/>
          <w:bCs/>
          <w:color w:val="000000" w:themeColor="text1"/>
          <w:kern w:val="0"/>
          <w:sz w:val="24"/>
          <w14:textFill>
            <w14:solidFill>
              <w14:schemeClr w14:val="tx1"/>
            </w14:solidFill>
          </w14:textFill>
        </w:rPr>
        <w:t>。</w:t>
      </w:r>
    </w:p>
    <w:p>
      <w:pPr>
        <w:pStyle w:val="7"/>
        <w:snapToGrid w:val="0"/>
        <w:spacing w:line="42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2.详细评审和谈判</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eastAsia" w:ascii="宋体" w:hAnsi="宋体"/>
          <w:color w:val="000000" w:themeColor="text1"/>
          <w:sz w:val="24"/>
          <w14:textFill>
            <w14:solidFill>
              <w14:schemeClr w14:val="tx1"/>
            </w14:solidFill>
          </w14:textFill>
        </w:rPr>
        <w:t>供应商应按评审小组要求作出书面说明并提供相关证明材料，不能合理说明或不能提供相关证明材料的，将被视同为不符合采购需求，详细评审不合格，该供应商将失去成交供应商资格</w:t>
      </w:r>
      <w:r>
        <w:rPr>
          <w:rFonts w:hint="eastAsia" w:ascii="宋体" w:hAnsi="宋体"/>
          <w:bCs/>
          <w:color w:val="000000" w:themeColor="text1"/>
          <w:kern w:val="0"/>
          <w:sz w:val="24"/>
          <w14:textFill>
            <w14:solidFill>
              <w14:schemeClr w14:val="tx1"/>
            </w14:solidFill>
          </w14:textFill>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hint="eastAsia" w:ascii="宋体" w:hAnsi="宋体"/>
          <w:color w:val="000000" w:themeColor="text1"/>
          <w:sz w:val="24"/>
          <w14:textFill>
            <w14:solidFill>
              <w14:schemeClr w14:val="tx1"/>
            </w14:solidFill>
          </w14:textFill>
        </w:rPr>
        <w:t>不符合采购需求，详细评审不合格，该供应商将失去成交供应商资格</w:t>
      </w:r>
      <w:r>
        <w:rPr>
          <w:rFonts w:hint="eastAsia" w:ascii="宋体" w:hAnsi="宋体"/>
          <w:bCs/>
          <w:color w:val="000000" w:themeColor="text1"/>
          <w:kern w:val="0"/>
          <w:sz w:val="24"/>
          <w14:textFill>
            <w14:solidFill>
              <w14:schemeClr w14:val="tx1"/>
            </w14:solidFill>
          </w14:textFill>
        </w:rPr>
        <w:t>。</w:t>
      </w:r>
    </w:p>
    <w:p>
      <w:pPr>
        <w:pStyle w:val="7"/>
        <w:snapToGrid w:val="0"/>
        <w:spacing w:line="420" w:lineRule="exact"/>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详细评审各项工作完毕后，谈判阶段结束。</w:t>
      </w:r>
      <w:r>
        <w:rPr>
          <w:rFonts w:hint="eastAsia" w:ascii="宋体" w:hAnsi="宋体"/>
          <w:b/>
          <w:bCs/>
          <w:color w:val="000000" w:themeColor="text1"/>
          <w:sz w:val="24"/>
          <w14:textFill>
            <w14:solidFill>
              <w14:schemeClr w14:val="tx1"/>
            </w14:solidFill>
          </w14:textFill>
        </w:rPr>
        <w:t>如果所有供应商的详细评审均不合格，则本项目采购活动终止。</w:t>
      </w:r>
    </w:p>
    <w:p>
      <w:pPr>
        <w:pStyle w:val="7"/>
        <w:snapToGrid w:val="0"/>
        <w:spacing w:line="420" w:lineRule="exact"/>
        <w:ind w:left="420" w:leftChars="200" w:firstLine="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3.最后报价和推荐成交供应商</w:t>
      </w:r>
    </w:p>
    <w:p>
      <w:pPr>
        <w:pStyle w:val="7"/>
        <w:snapToGrid w:val="0"/>
        <w:spacing w:line="40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谈判阶段结束后，</w:t>
      </w:r>
      <w:r>
        <w:rPr>
          <w:rFonts w:hint="eastAsia" w:ascii="宋体" w:hAnsi="宋体"/>
          <w:color w:val="000000" w:themeColor="text1"/>
          <w:sz w:val="24"/>
          <w14:textFill>
            <w14:solidFill>
              <w14:schemeClr w14:val="tx1"/>
            </w14:solidFill>
          </w14:textFill>
        </w:rPr>
        <w:t>评审小组将对各供应商填写的报价进行算数核算或修正，如果与供应商填写的报价有不一致的，</w:t>
      </w:r>
      <w:r>
        <w:rPr>
          <w:rFonts w:hint="eastAsia" w:ascii="宋体" w:hAnsi="宋体"/>
          <w:b/>
          <w:bCs/>
          <w:color w:val="000000" w:themeColor="text1"/>
          <w:sz w:val="24"/>
          <w14:textFill>
            <w14:solidFill>
              <w14:schemeClr w14:val="tx1"/>
            </w14:solidFill>
          </w14:textFill>
        </w:rPr>
        <w:t>将以评审小组修正后的为准。</w:t>
      </w:r>
      <w:r>
        <w:rPr>
          <w:rFonts w:hint="eastAsia" w:ascii="宋体" w:hAnsi="宋体"/>
          <w:bCs/>
          <w:color w:val="000000" w:themeColor="text1"/>
          <w:kern w:val="0"/>
          <w:sz w:val="24"/>
          <w14:textFill>
            <w14:solidFill>
              <w14:schemeClr w14:val="tx1"/>
            </w14:solidFill>
          </w14:textFill>
        </w:rPr>
        <w:t>评审小组将</w:t>
      </w:r>
      <w:r>
        <w:rPr>
          <w:rFonts w:hint="eastAsia" w:ascii="宋体" w:hAnsi="宋体"/>
          <w:color w:val="000000" w:themeColor="text1"/>
          <w:sz w:val="24"/>
          <w14:textFill>
            <w14:solidFill>
              <w14:schemeClr w14:val="tx1"/>
            </w14:solidFill>
          </w14:textFill>
        </w:rPr>
        <w:t>通过现场工作人员，将相应供应商递交的经修正后的最终报价进行现场公布，</w:t>
      </w:r>
      <w:r>
        <w:rPr>
          <w:rFonts w:hint="eastAsia" w:ascii="宋体" w:hAnsi="宋体"/>
          <w:color w:val="000000" w:themeColor="text1"/>
          <w:sz w:val="24"/>
          <w:szCs w:val="18"/>
          <w14:textFill>
            <w14:solidFill>
              <w14:schemeClr w14:val="tx1"/>
            </w14:solidFill>
          </w14:textFill>
        </w:rPr>
        <w:t>现场</w:t>
      </w:r>
      <w:r>
        <w:rPr>
          <w:rFonts w:hint="eastAsia" w:ascii="宋体" w:hAnsi="宋体"/>
          <w:color w:val="000000" w:themeColor="text1"/>
          <w:sz w:val="24"/>
          <w14:textFill>
            <w14:solidFill>
              <w14:schemeClr w14:val="tx1"/>
            </w14:solidFill>
          </w14:textFill>
        </w:rPr>
        <w:t>工作人员</w:t>
      </w:r>
      <w:r>
        <w:rPr>
          <w:rFonts w:hint="eastAsia" w:ascii="宋体" w:hAnsi="宋体"/>
          <w:color w:val="000000" w:themeColor="text1"/>
          <w:sz w:val="24"/>
          <w:szCs w:val="18"/>
          <w14:textFill>
            <w14:solidFill>
              <w14:schemeClr w14:val="tx1"/>
            </w14:solidFill>
          </w14:textFill>
        </w:rPr>
        <w:t>制作报价记录，并由供应商法定代表人或其</w:t>
      </w:r>
      <w:r>
        <w:rPr>
          <w:rFonts w:ascii="宋体" w:hAnsi="宋体"/>
          <w:color w:val="000000" w:themeColor="text1"/>
          <w:sz w:val="24"/>
          <w:szCs w:val="18"/>
          <w14:textFill>
            <w14:solidFill>
              <w14:schemeClr w14:val="tx1"/>
            </w14:solidFill>
          </w14:textFill>
        </w:rPr>
        <w:t>授权代表</w:t>
      </w:r>
      <w:r>
        <w:rPr>
          <w:rFonts w:hint="eastAsia" w:ascii="宋体" w:hAnsi="宋体"/>
          <w:color w:val="000000" w:themeColor="text1"/>
          <w:sz w:val="24"/>
          <w:szCs w:val="18"/>
          <w14:textFill>
            <w14:solidFill>
              <w14:schemeClr w14:val="tx1"/>
            </w14:solidFill>
          </w14:textFill>
        </w:rPr>
        <w:t>现场进行签字确认，供应商应派法定代表人或其</w:t>
      </w:r>
      <w:r>
        <w:rPr>
          <w:rFonts w:ascii="宋体" w:hAnsi="宋体"/>
          <w:color w:val="000000" w:themeColor="text1"/>
          <w:sz w:val="24"/>
          <w:szCs w:val="18"/>
          <w14:textFill>
            <w14:solidFill>
              <w14:schemeClr w14:val="tx1"/>
            </w14:solidFill>
          </w14:textFill>
        </w:rPr>
        <w:t>授权代表</w:t>
      </w:r>
      <w:r>
        <w:rPr>
          <w:rFonts w:hint="eastAsia" w:ascii="宋体" w:hAnsi="宋体"/>
          <w:color w:val="000000" w:themeColor="text1"/>
          <w:sz w:val="24"/>
          <w:szCs w:val="18"/>
          <w14:textFill>
            <w14:solidFill>
              <w14:schemeClr w14:val="tx1"/>
            </w14:solidFill>
          </w14:textFill>
        </w:rPr>
        <w:t>参加报价谈判</w:t>
      </w:r>
      <w:r>
        <w:rPr>
          <w:rFonts w:hint="eastAsia" w:ascii="宋体" w:hAnsi="宋体"/>
          <w:color w:val="000000" w:themeColor="text1"/>
          <w:sz w:val="24"/>
          <w14:textFill>
            <w14:solidFill>
              <w14:schemeClr w14:val="tx1"/>
            </w14:solidFill>
          </w14:textFill>
        </w:rPr>
        <w:t>。供应商无故中途退场或者其他原因，造成的迟到或者未派员参加报价谈判或部分供应商</w:t>
      </w:r>
      <w:r>
        <w:rPr>
          <w:rFonts w:hint="eastAsia" w:ascii="宋体" w:hAnsi="宋体"/>
          <w:bCs/>
          <w:color w:val="000000" w:themeColor="text1"/>
          <w:kern w:val="0"/>
          <w:sz w:val="24"/>
          <w14:textFill>
            <w14:solidFill>
              <w14:schemeClr w14:val="tx1"/>
            </w14:solidFill>
          </w14:textFill>
        </w:rPr>
        <w:t>放弃报价权利</w:t>
      </w:r>
      <w:r>
        <w:rPr>
          <w:rFonts w:hint="eastAsia" w:ascii="宋体" w:hAnsi="宋体"/>
          <w:color w:val="000000" w:themeColor="text1"/>
          <w:sz w:val="24"/>
          <w14:textFill>
            <w14:solidFill>
              <w14:schemeClr w14:val="tx1"/>
            </w14:solidFill>
          </w14:textFill>
        </w:rPr>
        <w:t>，并不影响评审小组依照谈判文件规定执行相应程序，且视为供应商自动放弃相应权利并完全认可评审小</w:t>
      </w:r>
      <w:r>
        <w:rPr>
          <w:rFonts w:hint="eastAsia" w:ascii="宋体" w:hAnsi="宋体"/>
          <w:color w:val="000000" w:themeColor="text1"/>
          <w:sz w:val="24"/>
          <w:szCs w:val="18"/>
          <w14:textFill>
            <w14:solidFill>
              <w14:schemeClr w14:val="tx1"/>
            </w14:solidFill>
          </w14:textFill>
        </w:rPr>
        <w:t>组在谈判活动中公布的各项数据、意见和结论。</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评审小组将对确定为实质上响应谈判文件要求的供应商的报价进行算术性错误修正，算术性错误修正的原则如下：</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（1）当以数字表示的金额与文字表示的金额有差异时，以文字表示的金额为准。</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（2）当单价与数量相乘不等于合价时，以单价计算为准，并修正合价。除非评审小组认为单价有明显的小数点位置差错，此时以标出的总价为准，修正单价。</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（3）当单价与数量的乘积与合价（金额）虽然一致，但供应商自行修改了该子目的工程数量，则其合价按采购人给定的工程数量乘以供应商所报单价予以修正。</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（4）评审小组修正后的</w:t>
      </w:r>
      <w:r>
        <w:rPr>
          <w:rFonts w:hint="eastAsia" w:ascii="宋体" w:hAnsi="宋体"/>
          <w:color w:val="000000" w:themeColor="text1"/>
          <w:sz w:val="24"/>
          <w14:textFill>
            <w14:solidFill>
              <w14:schemeClr w14:val="tx1"/>
            </w14:solidFill>
          </w14:textFill>
        </w:rPr>
        <w:t>各供应商报价与供应商填写的报价有不一致的，</w:t>
      </w:r>
      <w:r>
        <w:rPr>
          <w:rFonts w:hint="eastAsia" w:ascii="宋体" w:hAnsi="宋体"/>
          <w:b/>
          <w:bCs/>
          <w:color w:val="000000" w:themeColor="text1"/>
          <w:sz w:val="24"/>
          <w14:textFill>
            <w14:solidFill>
              <w14:schemeClr w14:val="tx1"/>
            </w14:solidFill>
          </w14:textFill>
        </w:rPr>
        <w:t>将以评审小组修正后的为准。</w:t>
      </w:r>
    </w:p>
    <w:p>
      <w:pPr>
        <w:pStyle w:val="7"/>
        <w:snapToGrid w:val="0"/>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按上述算术性错误修正的原则及方法调整合格供应商的最终报价，经供应商同意后，调整后的报价对供应商起约束作用。如果供应商不接受改正后的报价则其报价将被拒绝，并不影响谈判工作。</w:t>
      </w:r>
    </w:p>
    <w:p>
      <w:pPr>
        <w:pStyle w:val="7"/>
        <w:snapToGrid w:val="0"/>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color w:val="000000" w:themeColor="text1"/>
          <w:spacing w:val="-2"/>
          <w:sz w:val="24"/>
          <w14:textFill>
            <w14:solidFill>
              <w14:schemeClr w14:val="tx1"/>
            </w14:solidFill>
          </w14:textFill>
        </w:rPr>
        <w:t>进行排序，</w:t>
      </w:r>
      <w:r>
        <w:rPr>
          <w:rFonts w:hint="eastAsia" w:ascii="宋体" w:hAnsi="宋体"/>
          <w:color w:val="000000" w:themeColor="text1"/>
          <w:sz w:val="24"/>
          <w14:textFill>
            <w14:solidFill>
              <w14:schemeClr w14:val="tx1"/>
            </w14:solidFill>
          </w14:textFill>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color w:val="000000" w:themeColor="text1"/>
          <w:spacing w:val="-2"/>
          <w:sz w:val="24"/>
          <w14:textFill>
            <w14:solidFill>
              <w14:schemeClr w14:val="tx1"/>
            </w14:solidFill>
          </w14:textFill>
        </w:rPr>
        <w:t>若前述情况仍然出现相同，</w:t>
      </w:r>
      <w:r>
        <w:rPr>
          <w:rFonts w:hint="eastAsia" w:ascii="宋体" w:hAnsi="宋体"/>
          <w:color w:val="000000" w:themeColor="text1"/>
          <w:sz w:val="24"/>
          <w14:textFill>
            <w14:solidFill>
              <w14:schemeClr w14:val="tx1"/>
            </w14:solidFill>
          </w14:textFill>
        </w:rPr>
        <w:t>则由评审小组全员记名投票，得票多的供应商优先排序在前推荐。</w:t>
      </w:r>
    </w:p>
    <w:p>
      <w:pPr>
        <w:pStyle w:val="7"/>
        <w:numPr>
          <w:ilvl w:val="0"/>
          <w:numId w:val="2"/>
        </w:numPr>
        <w:snapToGrid w:val="0"/>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成交候选人经采购人依法确定后即为成交供应商，采购人将会发出成交通知书。</w:t>
      </w:r>
    </w:p>
    <w:p>
      <w:pPr>
        <w:pStyle w:val="7"/>
        <w:snapToGrid w:val="0"/>
        <w:spacing w:line="420" w:lineRule="exact"/>
        <w:ind w:left="420" w:leftChars="200" w:firstLine="0"/>
        <w:rPr>
          <w:rFonts w:ascii="宋体" w:hAnsi="宋体"/>
          <w:color w:val="000000" w:themeColor="text1"/>
          <w:sz w:val="24"/>
          <w14:textFill>
            <w14:solidFill>
              <w14:schemeClr w14:val="tx1"/>
            </w14:solidFill>
          </w14:textFill>
        </w:rPr>
      </w:pPr>
    </w:p>
    <w:p>
      <w:pPr>
        <w:spacing w:line="440" w:lineRule="exact"/>
        <w:jc w:val="center"/>
        <w:rPr>
          <w:rFonts w:ascii="宋体" w:hAnsi="宋体"/>
          <w:color w:val="000000" w:themeColor="text1"/>
          <w:sz w:val="24"/>
          <w14:textFill>
            <w14:solidFill>
              <w14:schemeClr w14:val="tx1"/>
            </w14:solidFill>
          </w14:textFill>
        </w:rPr>
        <w:sectPr>
          <w:pgSz w:w="11906" w:h="16838"/>
          <w:pgMar w:top="1418" w:right="1531" w:bottom="1418" w:left="1531" w:header="851" w:footer="992" w:gutter="0"/>
          <w:paperSrc w:first="15" w:other="15"/>
          <w:pgNumType w:fmt="decimal"/>
          <w:cols w:space="720" w:num="1"/>
          <w:docGrid w:type="lines" w:linePitch="312" w:charSpace="0"/>
        </w:sectPr>
      </w:pP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谈判须知</w:t>
      </w: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   说明</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适用范围</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本谈判文件仅适用于谈判公告中所叙述项目的谈判内容及服务的采购。</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定义</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“采购人”系指本次采购项目的买方、业主方或采购人，即福建海丝高速生态环保科技有限公司。</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2“供应商”系指接受谈判公告的相关要求，购买了本次谈判文件，且已经提交本次谈判活动响应文件的中国境内企业单位。</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.3 “货物”系指供应商按谈判文件规定向采购人提供的一切软硬件产品、设备、机械、仪器仪表、备品备件、工具、手册及其它有关技术资料和辅料。</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合格的供应商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 xml:space="preserve"> 供应商应当遵守中国的有关法律、法规和规章的规定。</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3.3一个供应商只能提交一个响应文件。但如果供应商之间存在下列互为关联关系的情形之一的，不得同时参加本项目谈判：</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法定代表人为同一人的两个及两个以上法人；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母公司、直接持股50％及以上的被投资公司；</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均为同一家母公司直接持股50％及以上的被投资公司。</w:t>
      </w:r>
    </w:p>
    <w:p>
      <w:pPr>
        <w:spacing w:line="440" w:lineRule="exact"/>
        <w:ind w:firstLine="360" w:firstLineChars="15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3.4谈判代理人在同一个项目中只能接受一个供应商的委托参加谈判。</w:t>
      </w:r>
    </w:p>
    <w:p>
      <w:pPr>
        <w:spacing w:line="440" w:lineRule="exact"/>
        <w:ind w:firstLine="354" w:firstLineChars="14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3.5供应商有责任对是否违反以上第3.2、3.3、3.4款的情形做出如实声明，否则其响应文件将被否决。</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谈判费用</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4.1</w:t>
      </w:r>
      <w:r>
        <w:rPr>
          <w:rFonts w:hint="eastAsia" w:ascii="宋体" w:hAnsi="宋体"/>
          <w:color w:val="000000" w:themeColor="text1"/>
          <w:sz w:val="24"/>
          <w14:textFill>
            <w14:solidFill>
              <w14:schemeClr w14:val="tx1"/>
            </w14:solidFill>
          </w14:textFill>
        </w:rPr>
        <w:t xml:space="preserve"> 供应商应承担其准备与参加谈判所涉及的一切费用。在任何情况下采购人不承担任何费用。</w:t>
      </w:r>
    </w:p>
    <w:p>
      <w:pPr>
        <w:spacing w:line="440" w:lineRule="exact"/>
        <w:jc w:val="center"/>
        <w:rPr>
          <w:rFonts w:ascii="宋体" w:hAnsi="宋体"/>
          <w:bCs/>
          <w:color w:val="000000" w:themeColor="text1"/>
          <w:sz w:val="24"/>
          <w14:textFill>
            <w14:solidFill>
              <w14:schemeClr w14:val="tx1"/>
            </w14:solidFill>
          </w14:textFill>
        </w:rPr>
      </w:pPr>
    </w:p>
    <w:p>
      <w:pPr>
        <w:spacing w:line="440" w:lineRule="exact"/>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B  </w:t>
      </w:r>
      <w:r>
        <w:rPr>
          <w:rFonts w:hint="eastAsia" w:ascii="宋体" w:hAnsi="宋体"/>
          <w:bCs/>
          <w:color w:val="000000" w:themeColor="text1"/>
          <w:sz w:val="24"/>
          <w14:textFill>
            <w14:solidFill>
              <w14:schemeClr w14:val="tx1"/>
            </w14:solidFill>
          </w14:textFill>
        </w:rPr>
        <w:t>谈判文件</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谈判文件的组成</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5.1谈判文件用以阐明所需货物及服务、谈判程序和合同格式及主要条款。谈判文件由下述部分组成：</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（1）谈判公告</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（2）谈判须知</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（3）采购内容及要求</w:t>
      </w:r>
    </w:p>
    <w:p>
      <w:pPr>
        <w:pStyle w:val="2"/>
        <w:spacing w:line="440" w:lineRule="exact"/>
        <w:ind w:left="0" w:leftChars="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（4）最高控制价清单</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（5）合同格式及主要条款</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（6）附件－响应文件格式</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响应文件递交截止时间之前的澄清修改</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递交截止之日前，采购人或者评审小组可以对已发出的谈判文件进行必要的澄清或者修改，澄清或者修改的内容作为谈判文件的组成部分。澄清或者修改的内容可能影响响应文件编制的，采购人或者评审小组应当在提交响应文件截止之日3个工作日前，以书面形式通知所有接收谈判文件的供应商，不足3个工作日的，应当顺延提交响应文件截止之日。澄清修改的内容为谈判文件的有效组成部分，对各方具有约束力。</w:t>
      </w:r>
    </w:p>
    <w:p>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C  响应文件的编写</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要求</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 响应文件递交截止之日前，以及谈判的整个过程，采购人或评审小组可以根据需要补充、澄清和修改谈判文件，并以书面形式通知所有接收谈判文件或参加谈判的供应商。谈判过程中的实质性变动的内容，须经采购人确认。谈判过程中对谈判文件作出的实质性变动是谈判文件的有效组成部分，评审小组将及时以书面形式同时通知所有参加谈判的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响应文件的组成</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8.1响应文件应包括下列部分：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（1）报价书</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（2）报价清单</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（3）供应商资格证明文件</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（4）供应商提交的其他资料</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（5）谈判保证金凭证和相关信息</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响应文件有效期</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9.1响应文件从响应文件递交截止之日起90日历日内有效。</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9.2特殊情况下采购人可于响应文件有效期满之前要求供应商同意延长有效期，要求与答复均应为书面形式。</w:t>
      </w:r>
      <w:r>
        <w:rPr>
          <w:rFonts w:hint="eastAsia" w:hAnsi="宋体"/>
          <w:color w:val="000000" w:themeColor="text1"/>
          <w:sz w:val="24"/>
          <w14:textFill>
            <w14:solidFill>
              <w14:schemeClr w14:val="tx1"/>
            </w14:solidFill>
          </w14:textFill>
        </w:rPr>
        <w:t>供应商可以拒绝延长有效期，且其谈判保证金可以退还，但其供应商资格将被取消。同意延长有效期的供应商，不需要也不允许修改其响应文件及谈判承诺，</w:t>
      </w:r>
      <w:r>
        <w:rPr>
          <w:rFonts w:hint="eastAsia" w:ascii="宋体" w:hAnsi="宋体"/>
          <w:color w:val="000000" w:themeColor="text1"/>
          <w:sz w:val="24"/>
          <w14:textFill>
            <w14:solidFill>
              <w14:schemeClr w14:val="tx1"/>
            </w14:solidFill>
          </w14:textFill>
        </w:rPr>
        <w:t xml:space="preserve">但将要求其相应延长谈判保证金有效期，有关退还和不予退还谈判保证金的规定在有效期延长期内继续有效。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 谈判保证金</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谈判保证金为响应文件的重要组成部分之一。</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供应商应在参加谈判之前向采购人提交谈判须知前附表规定数额的谈判保证金。</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10.3 谈判保证金用于保护本次谈判活动免受供应商的违约或失信行为而引起的风险。</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10.4 谈判保证金以银行汇票、银行转帐、银行电汇形式提交。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10.5 未成交的供应商的谈判保证金，将在成交通知书发出后5个工作日内即予以全额无息退还。请未成交的供应商自成交结果公告刊登之日起5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10.6 成交的供应商的谈判保证金，将在其与采购人签订合同（采购人如有要求成交供应商支付履约保证金的，则增加条件：支付履约保证金）后5个工作日内，予以无息退还。成交的供应商与采购人完成合同签订后5个工作日内，应当及时持合同原件和复印件前往采购人单位办理退还谈判保证金手续。成交的供应商未向采购人出具已签订合同的证明材料，造成谈判保证金退还时间延误的结果，由成交的供应商自行承担和谅解。</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10.7 供应商发生以下任何一种情况，谈判保证金将被不予退还：</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(1)供应商在提交响应文件截止时间后撤回响应文件的；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(2)供应商在响应文件中提供虚假材料的；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供应商未能做到按本须知第16条规定签订合同；</w:t>
      </w:r>
    </w:p>
    <w:p>
      <w:pPr>
        <w:spacing w:line="44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成交供应商企图实质性改变响应文件以及谈判中的承诺；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(6)供应商与采购人、其他供应商恶意串通的；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(7)供应商假借以他人名义参加谈判或者以其他方式弄虚作假，骗取成交；</w:t>
      </w:r>
    </w:p>
    <w:p>
      <w:pPr>
        <w:pStyle w:val="9"/>
        <w:spacing w:line="44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w:t>
      </w:r>
      <w:r>
        <w:rPr>
          <w:rFonts w:hint="eastAsia" w:hAnsi="宋体"/>
          <w:color w:val="000000" w:themeColor="text1"/>
          <w:spacing w:val="-4"/>
          <w:sz w:val="24"/>
          <w14:textFill>
            <w14:solidFill>
              <w14:schemeClr w14:val="tx1"/>
            </w14:solidFill>
          </w14:textFill>
        </w:rPr>
        <w:t>国家法律法规以及本谈判文件中规定的其他谈判保证金不予退还的情形。</w:t>
      </w:r>
    </w:p>
    <w:p>
      <w:pPr>
        <w:pStyle w:val="9"/>
        <w:spacing w:line="44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上述不予退还谈判保证金的情况不能抵偿给采购人造成损失的，还要承担赔偿责任。</w:t>
      </w:r>
    </w:p>
    <w:p>
      <w:pPr>
        <w:spacing w:line="440" w:lineRule="exact"/>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D  </w:t>
      </w:r>
      <w:r>
        <w:rPr>
          <w:rFonts w:hint="eastAsia" w:ascii="宋体" w:hAnsi="宋体"/>
          <w:bCs/>
          <w:color w:val="000000" w:themeColor="text1"/>
          <w:sz w:val="24"/>
          <w14:textFill>
            <w14:solidFill>
              <w14:schemeClr w14:val="tx1"/>
            </w14:solidFill>
          </w14:textFill>
        </w:rPr>
        <w:t>谈判程序</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响应文件的格式、份数和递交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11.1供应商须编制由本须知第8条规定文件组成的响应文件</w:t>
      </w:r>
      <w:r>
        <w:rPr>
          <w:rFonts w:hint="eastAsia" w:ascii="宋体" w:hAnsi="宋体"/>
          <w:b/>
          <w:color w:val="000000" w:themeColor="text1"/>
          <w:sz w:val="24"/>
          <w14:textFill>
            <w14:solidFill>
              <w14:schemeClr w14:val="tx1"/>
            </w14:solidFill>
          </w14:textFill>
        </w:rPr>
        <w:t>正本一份，副本一份</w:t>
      </w:r>
      <w:r>
        <w:rPr>
          <w:rFonts w:hint="eastAsia" w:ascii="宋体" w:hAnsi="宋体"/>
          <w:color w:val="000000" w:themeColor="text1"/>
          <w:sz w:val="24"/>
          <w14:textFill>
            <w14:solidFill>
              <w14:schemeClr w14:val="tx1"/>
            </w14:solidFill>
          </w14:textFill>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11.2响应文件应由供应商的法定代表人或者其授权代表签字并加盖公章，如由后者签字，响应文件中应提供“法定代表人授权委托书”。</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11.3报价使用货币为人民币，响应文件的编制文字为中文。</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11.6 响应文件供应商应当以书面形式密封提交，并在外封套上标识项目名称、项目编号、供应商单位名称以及“于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11.7供应商应当在谈判文件要求的截止时间前，将响应文件密封送达指定地点（具体要求谈判须知前附表中规定）。在截止时间后送达的响应文件为无效文件，采购人或者评审小组应当拒收。</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11.9响应文件递交截止时间结束后，递交响应文件的供应商不足三家的，本次谈判活动终止，除采购任务取消情形外，采购人将依法重新组织采购或者采取其他方式采购。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12．谈判过程以及评审标准及方法</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12.1对所有供应商的评审，都采用相同的程序和标准。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12.2谈判及评审过程将严格按照谈判文件的要求和条件进行。</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12.3评审小组将根据供应商的响应文件，按谈判须知前附表第4项规定的谈判程序和评审办法进行谈判并推荐成交候选人。</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13.谈判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13.1采购人将根据项目的特点依法组建评审小组，评审小组将对响应文件进行审查、澄清、评估和比较，进行谈判并做出推荐成交候选人或授予合同的建议。</w:t>
      </w:r>
      <w:r>
        <w:rPr>
          <w:rFonts w:hint="eastAsia"/>
          <w:color w:val="000000" w:themeColor="text1"/>
          <w:sz w:val="24"/>
          <w14:textFill>
            <w14:solidFill>
              <w14:schemeClr w14:val="tx1"/>
            </w14:solidFill>
          </w14:textFill>
        </w:rPr>
        <w:t>评审小组将对响应文件进行评审，并根据谈判文件规定的程序、评定成交的标准等事项与实质性响应谈判文件要求的供应商进行谈判。未实质性响应谈判文件的响应文件按无效处理，评审小组将告知有关供应商。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13.2 在进入谈判阶段之前，评审小组将依据供应商提交的资格证明文件，审查其法人资格、营业范围、财务、技术和生产能力等。如果供应商无资格履行合同，其响应文件将被否决，该供应商的响应文件将不进入谈判阶段。</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13.3 评审小组还将确定每一响应文件和报价是否对谈判文件的要求作出实质性响应，对没有实质性响应的响应文件，评审小组将予以否决，该供应商的响应文件将不进入谈判阶段。</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13.4.1本谈判文件所述的实质性偏离或改变是指：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)实质性影响合同的范围、质量和履行；</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实质性违背谈判文件，限制了采购人的权利和成交供应商合同项下的义务；</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)不公正地影响了其它作出实质性响应的供应商的竞争地位。</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对没有实质性响应的响应文件将不进行谈判，其响应文件将被否决。</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13.4.2凡有下列情况之一者，响应文件也将被视为未实质性响应谈判文件要求：</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(1)响应文件中提供的资格证明文件不全的；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(3)供应商未按谈判文件规定提交谈判保证金的；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(4)响应文件有效期不满足谈判文件要求的；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(5)响应内容与谈判采购内容及要求有重大偏离或保留的（由于谈判项目本身特点，不能详细列明采购标的的技术、商务、服务要求的除外）；</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(6)供应商提交的是可选择的报价；</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(7)响应文件中提供虚假或失实资料的；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(8)响应文件中附有采购人无法接受的条件的；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(9)不符合谈判文件中规定的其它实质性条款。</w:t>
      </w:r>
    </w:p>
    <w:p>
      <w:pPr>
        <w:spacing w:line="44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评审小组决定供应商的响应性只根据响应文件本身的内容，而不寻求其他的外部证据。</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13.5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13.7参加谈判的供应商应在规定时间前提交本须知第10条规定的谈判保证金后方有资格进入谈判阶段。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13.8其他详细的谈判过程说明、规定以及评审标准和办法、评审成交的标准等内容，将在谈判须知前附表中给予细化和说明。</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最后报价</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14.2 最后报价响应文件应按本须知第8条规定、第11条11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款～11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5款规定，并在首次响应文件的基础上进行编制。最后报价响应文件正本一份</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最后报价响应文件中“供应商资格证明文件”以及在首次响应文件已提交书面正本（不包括电子邮件、传真等）内容的，该部分在最后报价响应文件中可以不重复提供</w:t>
      </w:r>
      <w:r>
        <w:rPr>
          <w:rFonts w:hint="eastAsia" w:ascii="宋体" w:hAnsi="宋体"/>
          <w:bCs/>
          <w:color w:val="000000" w:themeColor="text1"/>
          <w:sz w:val="24"/>
          <w14:textFill>
            <w14:solidFill>
              <w14:schemeClr w14:val="tx1"/>
            </w14:solidFill>
          </w14:textFill>
        </w:rPr>
        <w:t>），副本一份</w:t>
      </w:r>
      <w:r>
        <w:rPr>
          <w:rFonts w:hint="eastAsia" w:ascii="宋体" w:hAnsi="宋体"/>
          <w:color w:val="000000" w:themeColor="text1"/>
          <w:sz w:val="24"/>
          <w14:textFill>
            <w14:solidFill>
              <w14:schemeClr w14:val="tx1"/>
            </w14:solidFill>
          </w14:textFill>
        </w:rPr>
        <w:t>。</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3最后报价响应文件仅以书面形式（不包括电子邮件、传真等）密封提交。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14.5供应商提交的响应文件和资料将给予保密，但不退回（有关证件或证照的原件除外）。</w:t>
      </w: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E</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授予合同</w:t>
      </w:r>
    </w:p>
    <w:p>
      <w:pPr>
        <w:spacing w:line="440" w:lineRule="exact"/>
        <w:jc w:val="center"/>
        <w:rPr>
          <w:rFonts w:ascii="宋体" w:hAnsi="宋体"/>
          <w:bCs/>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授予合同的准则</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除不可抗力、政策原因等因素外，合同将授予其响应文件符合谈判文件要求，并能圆满地履行合同的、且被评审小组推荐为第一成交候选人的供应商。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 采购人在授予合同时有权根据实际情况，对采购项目的货物数量和服务内容、范围予以增加或减少。</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15.3最低报价不是被授予合同的保证。</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成交通知</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16</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谈判保证金的事宜。</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17．签订合同及其他</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17.2谈判文件、成交供应商的响应文件及其澄清承诺文件等，均为签订经济合同的依据和组成部分。</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17.3</w:t>
      </w:r>
      <w:r>
        <w:rPr>
          <w:rFonts w:hint="eastAsia" w:ascii="宋体" w:hAnsi="宋体"/>
          <w:color w:val="000000" w:themeColor="text1"/>
          <w:sz w:val="24"/>
          <w:szCs w:val="21"/>
          <w14:textFill>
            <w14:solidFill>
              <w14:schemeClr w14:val="tx1"/>
            </w14:solidFill>
          </w14:textFill>
        </w:rPr>
        <w:t>如果成交供应商出现下列情况之一的，采购人可以按照评审小组推荐的成交候选人的排序递补确定成交供应商。</w:t>
      </w:r>
    </w:p>
    <w:p>
      <w:pPr>
        <w:tabs>
          <w:tab w:val="left" w:pos="540"/>
        </w:tabs>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（1）成交供应商放弃成交资格；</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（2）成交供应商因不可抗力提出不能履行合同；</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（3）成交供应商未按照采购文件要求在规定期限内提交履约保证金； </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（4）成交供应商被依法确认无效的。 </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（5）采购人有证据认为成交供应商提供的玄武岩石料不能满足工程质量、施工进度要求的。</w:t>
      </w:r>
    </w:p>
    <w:p>
      <w:pPr>
        <w:spacing w:line="480" w:lineRule="exact"/>
        <w:ind w:firstLine="240" w:firstLineChars="100"/>
        <w:rPr>
          <w:rFonts w:ascii="宋体" w:hAnsi="宋体"/>
          <w:b/>
          <w:bCs/>
          <w:color w:val="000000" w:themeColor="text1"/>
          <w:sz w:val="36"/>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18.为维护国家利益，采购人在授予合同之前仍有接受或拒绝任何或全部报价的权力，并对由此引起的对采购人的影响不承担任何责任。</w:t>
      </w:r>
    </w:p>
    <w:p>
      <w:pPr>
        <w:ind w:firstLine="2168" w:firstLineChars="600"/>
        <w:outlineLvl w:val="0"/>
        <w:rPr>
          <w:rFonts w:ascii="宋体" w:hAnsi="宋体"/>
          <w:b/>
          <w:bCs/>
          <w:color w:val="000000" w:themeColor="text1"/>
          <w:sz w:val="36"/>
          <w14:textFill>
            <w14:solidFill>
              <w14:schemeClr w14:val="tx1"/>
            </w14:solidFill>
          </w14:textFill>
        </w:rPr>
        <w:sectPr>
          <w:pgSz w:w="11906" w:h="16838"/>
          <w:pgMar w:top="1418" w:right="1531" w:bottom="1418" w:left="1531" w:header="851" w:footer="992" w:gutter="0"/>
          <w:paperSrc w:first="15" w:other="15"/>
          <w:pgNumType w:fmt="decimal"/>
          <w:cols w:space="720" w:num="1"/>
          <w:docGrid w:type="lines" w:linePitch="312" w:charSpace="0"/>
        </w:sectPr>
      </w:pPr>
    </w:p>
    <w:p>
      <w:pPr>
        <w:ind w:firstLine="2168" w:firstLineChars="600"/>
        <w:outlineLvl w:val="0"/>
        <w:rPr>
          <w:rFonts w:ascii="宋体" w:hAnsi="宋体"/>
          <w:bCs/>
          <w:color w:val="000000" w:themeColor="text1"/>
          <w:sz w:val="24"/>
          <w:szCs w:val="21"/>
          <w14:textFill>
            <w14:solidFill>
              <w14:schemeClr w14:val="tx1"/>
            </w14:solidFill>
          </w14:textFill>
        </w:rPr>
      </w:pPr>
      <w:r>
        <w:rPr>
          <w:rFonts w:hint="eastAsia" w:ascii="宋体" w:hAnsi="宋体"/>
          <w:b/>
          <w:bCs/>
          <w:color w:val="000000" w:themeColor="text1"/>
          <w:sz w:val="36"/>
          <w14:textFill>
            <w14:solidFill>
              <w14:schemeClr w14:val="tx1"/>
            </w14:solidFill>
          </w14:textFill>
        </w:rPr>
        <w:t>第三章  采购内容及要求</w:t>
      </w:r>
    </w:p>
    <w:p>
      <w:pPr>
        <w:numPr>
          <w:ilvl w:val="0"/>
          <w:numId w:val="3"/>
        </w:numPr>
        <w:spacing w:line="440" w:lineRule="exact"/>
        <w:rPr>
          <w:rFonts w:ascii="宋体" w:hAnsi="宋体"/>
          <w:b/>
          <w:bCs/>
          <w:color w:val="000000" w:themeColor="text1"/>
          <w:sz w:val="24"/>
          <w14:textFill>
            <w14:solidFill>
              <w14:schemeClr w14:val="tx1"/>
            </w14:solidFill>
          </w14:textFill>
        </w:rPr>
      </w:pPr>
      <w:bookmarkStart w:id="4" w:name="_Toc8550"/>
      <w:bookmarkStart w:id="5" w:name="_Toc28045"/>
      <w:bookmarkStart w:id="6" w:name="_Toc393090735"/>
      <w:bookmarkStart w:id="7" w:name="_Toc415822147"/>
      <w:bookmarkStart w:id="8" w:name="_Toc415822150"/>
      <w:r>
        <w:rPr>
          <w:rFonts w:hint="eastAsia" w:ascii="宋体" w:hAnsi="宋体"/>
          <w:b/>
          <w:bCs/>
          <w:color w:val="000000" w:themeColor="text1"/>
          <w:sz w:val="24"/>
          <w14:textFill>
            <w14:solidFill>
              <w14:schemeClr w14:val="tx1"/>
            </w14:solidFill>
          </w14:textFill>
        </w:rPr>
        <w:t>采购一览表</w:t>
      </w:r>
      <w:bookmarkEnd w:id="4"/>
      <w:bookmarkEnd w:id="5"/>
    </w:p>
    <w:tbl>
      <w:tblPr>
        <w:tblStyle w:val="15"/>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36"/>
        <w:gridCol w:w="1911"/>
        <w:gridCol w:w="1811"/>
        <w:gridCol w:w="709"/>
        <w:gridCol w:w="619"/>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77"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合</w:t>
            </w: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同</w:t>
            </w: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包</w:t>
            </w:r>
          </w:p>
        </w:tc>
        <w:tc>
          <w:tcPr>
            <w:tcW w:w="1236"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供应范围</w:t>
            </w:r>
          </w:p>
        </w:tc>
        <w:tc>
          <w:tcPr>
            <w:tcW w:w="1911"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项目名称</w:t>
            </w:r>
          </w:p>
        </w:tc>
        <w:tc>
          <w:tcPr>
            <w:tcW w:w="1811"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工作内容</w:t>
            </w:r>
          </w:p>
        </w:tc>
        <w:tc>
          <w:tcPr>
            <w:tcW w:w="709"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单位</w:t>
            </w:r>
          </w:p>
        </w:tc>
        <w:tc>
          <w:tcPr>
            <w:tcW w:w="619"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数量</w:t>
            </w:r>
          </w:p>
        </w:tc>
        <w:tc>
          <w:tcPr>
            <w:tcW w:w="2386"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677"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包1</w:t>
            </w:r>
          </w:p>
        </w:tc>
        <w:tc>
          <w:tcPr>
            <w:tcW w:w="1236" w:type="dxa"/>
            <w:vAlign w:val="center"/>
          </w:tcPr>
          <w:p>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2023年秀永、甬莞高速公路莆田段所站</w:t>
            </w:r>
          </w:p>
        </w:tc>
        <w:tc>
          <w:tcPr>
            <w:tcW w:w="1911" w:type="dxa"/>
            <w:vAlign w:val="center"/>
          </w:tcPr>
          <w:p>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2023年秀永、甬莞高速公路莆田段所站污水处理设备采购项目</w:t>
            </w:r>
          </w:p>
        </w:tc>
        <w:tc>
          <w:tcPr>
            <w:tcW w:w="1811" w:type="dxa"/>
            <w:vAlign w:val="center"/>
          </w:tcPr>
          <w:p>
            <w:pPr>
              <w:widowControl/>
              <w:spacing w:line="240" w:lineRule="atLeas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2023年秀永、甬莞高速公路莆田段所站污水处理设备采购、集成、安装与调试等</w:t>
            </w:r>
            <w:r>
              <w:rPr>
                <w:rFonts w:hint="eastAsia" w:hAnsi="宋体"/>
                <w:color w:val="000000" w:themeColor="text1"/>
                <w:sz w:val="21"/>
                <w:szCs w:val="21"/>
                <w:lang w:eastAsia="zh-CN"/>
                <w14:textFill>
                  <w14:solidFill>
                    <w14:schemeClr w14:val="tx1"/>
                  </w14:solidFill>
                </w14:textFill>
              </w:rPr>
              <w:t>。</w:t>
            </w:r>
          </w:p>
        </w:tc>
        <w:tc>
          <w:tcPr>
            <w:tcW w:w="709" w:type="dxa"/>
            <w:vAlign w:val="center"/>
          </w:tcPr>
          <w:p>
            <w:pPr>
              <w:widowControl/>
              <w:spacing w:line="24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套</w:t>
            </w:r>
          </w:p>
        </w:tc>
        <w:tc>
          <w:tcPr>
            <w:tcW w:w="619" w:type="dxa"/>
            <w:vAlign w:val="center"/>
          </w:tcPr>
          <w:p>
            <w:pPr>
              <w:widowControl/>
              <w:spacing w:line="24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8</w:t>
            </w:r>
          </w:p>
        </w:tc>
        <w:tc>
          <w:tcPr>
            <w:tcW w:w="2386" w:type="dxa"/>
            <w:vAlign w:val="center"/>
          </w:tcPr>
          <w:p>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（1）A20一体式污水处理系统包含的设备清单，详见附表1；</w:t>
            </w:r>
          </w:p>
          <w:p>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（2）控制价包含：采购、</w:t>
            </w:r>
          </w:p>
          <w:p>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运输、安装、调试、人工费用等。</w:t>
            </w:r>
          </w:p>
        </w:tc>
      </w:tr>
    </w:tbl>
    <w:p>
      <w:pPr>
        <w:pStyle w:val="4"/>
        <w:ind w:left="0" w:leftChars="0"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附表1</w:t>
      </w:r>
    </w:p>
    <w:tbl>
      <w:tblPr>
        <w:tblStyle w:val="15"/>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6326"/>
        <w:gridCol w:w="70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60" w:type="dxa"/>
            <w:vMerge w:val="restart"/>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序号</w:t>
            </w:r>
          </w:p>
        </w:tc>
        <w:tc>
          <w:tcPr>
            <w:tcW w:w="6326" w:type="dxa"/>
            <w:vMerge w:val="restart"/>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项 目 名 称</w:t>
            </w:r>
          </w:p>
        </w:tc>
        <w:tc>
          <w:tcPr>
            <w:tcW w:w="709" w:type="dxa"/>
            <w:vMerge w:val="restart"/>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单位</w:t>
            </w:r>
          </w:p>
        </w:tc>
        <w:tc>
          <w:tcPr>
            <w:tcW w:w="1217" w:type="dxa"/>
            <w:vMerge w:val="restart"/>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60" w:type="dxa"/>
            <w:vMerge w:val="continue"/>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326" w:type="dxa"/>
            <w:vMerge w:val="continue"/>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709" w:type="dxa"/>
            <w:vMerge w:val="continue"/>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217" w:type="dxa"/>
            <w:vMerge w:val="continue"/>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1</w:t>
            </w:r>
          </w:p>
        </w:tc>
        <w:tc>
          <w:tcPr>
            <w:tcW w:w="6326" w:type="dxa"/>
            <w:shd w:val="clear" w:color="000000" w:fill="FFFFFF"/>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隔油池</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217" w:type="dxa"/>
            <w:shd w:val="clear" w:color="000000" w:fill="FFFFFF"/>
            <w:vAlign w:val="center"/>
          </w:tcPr>
          <w:p>
            <w:pPr>
              <w:widowControl/>
              <w:spacing w:line="276" w:lineRule="auto"/>
              <w:jc w:val="righ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1-1</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整体化粪池</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(1)型号、规格:不锈钢成套隔油池 L=1100mm,B=600mm,H=1050mm</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座</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6326" w:type="dxa"/>
            <w:shd w:val="clear" w:color="000000" w:fill="FFFFFF"/>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A2O一体化设备</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2-1</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水处理器</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(1)类型:A2O一体化设备 处理能力:5m\/d,采用A'O+竖流沉淀池工艺L*B*H=3.8m*1.5m*2.0m, 内含盘式膜片曝气盘、厌氧区、缺氧区、好氧区、沉淀池、曝气系统、硝化液回流系统、污泥回流系统、设备间、旋涡风机、电磁流量计、PAC加药装置、电器控制柜、液位控制器、轴流风扇、设备管材管件、阀门、石英砂滤罐、立式管道离心泵、可接PLC的进出水流量计、空调、出水口观察摄像头、曝气池观察摄像头（海康威视等可连接至萤石云平台的摄像头）。（含配套设备安装及调试）</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套</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　</w:t>
            </w:r>
          </w:p>
        </w:tc>
        <w:tc>
          <w:tcPr>
            <w:tcW w:w="6326" w:type="dxa"/>
            <w:shd w:val="clear" w:color="000000" w:fill="FFFFFF"/>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接触消毒及回用水池</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3-1</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传感器</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(1)名称:超声波液位计（测量范围0.5-3m，精度0.001m）</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3-2</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设备支架</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(1)形式:探头支架</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套</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3-3</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循环水泵</w:t>
            </w:r>
          </w:p>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(1)型号:反冲洗水泵 Q=30m3/h、H=30、N=5.5kw</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(2)调试:交流异步电动机检查接线(交流异步电动机 功率≤13kw)</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3-4</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塑料管</w:t>
            </w:r>
          </w:p>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(1)反冲洗管</w:t>
            </w:r>
          </w:p>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(2)连接形式:承插连接</w:t>
            </w:r>
          </w:p>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(3)材质、规格:UPVC管de63</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(4)压力试验及吹、洗设计要求:压力试验、冲洗，满足设计要求及规范</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m</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3-5</w:t>
            </w:r>
          </w:p>
        </w:tc>
        <w:tc>
          <w:tcPr>
            <w:tcW w:w="6326" w:type="dxa"/>
            <w:shd w:val="clear" w:color="auto" w:fill="auto"/>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水质净化器</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(1)类型:餐厨净水器（净水流量510 L/h）</w:t>
            </w:r>
          </w:p>
        </w:tc>
        <w:tc>
          <w:tcPr>
            <w:tcW w:w="709" w:type="dxa"/>
            <w:shd w:val="clear" w:color="auto" w:fill="auto"/>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217" w:type="dxa"/>
            <w:shd w:val="clear" w:color="auto" w:fill="auto"/>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6326" w:type="dxa"/>
            <w:shd w:val="clear" w:color="000000" w:fill="FFFFFF"/>
            <w:vAlign w:val="center"/>
          </w:tcPr>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调节池改造</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4-1</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潜水泵</w:t>
            </w:r>
          </w:p>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(1)名称:潜水泵Q=3m/h,H=9m,N=0.37kw,变频(1用1备)</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(2)单击试运转要求:微型电机、变频机组检查接线(微型电机)</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4-2</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传感器</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(1)名称:超声波液位计,测量范围0-6m</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4-3</w:t>
            </w:r>
          </w:p>
        </w:tc>
        <w:tc>
          <w:tcPr>
            <w:tcW w:w="6326" w:type="dxa"/>
            <w:shd w:val="clear" w:color="auto" w:fill="auto"/>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配电箱</w:t>
            </w:r>
          </w:p>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(1)名称:动力柜AP1</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(2)安装方式:落地安装</w:t>
            </w:r>
          </w:p>
        </w:tc>
        <w:tc>
          <w:tcPr>
            <w:tcW w:w="709" w:type="dxa"/>
            <w:shd w:val="clear" w:color="auto" w:fill="auto"/>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217" w:type="dxa"/>
            <w:shd w:val="clear" w:color="auto" w:fill="auto"/>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60"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4-4</w:t>
            </w:r>
          </w:p>
        </w:tc>
        <w:tc>
          <w:tcPr>
            <w:tcW w:w="6326" w:type="dxa"/>
            <w:shd w:val="clear" w:color="000000" w:fill="FFFFFF"/>
            <w:vAlign w:val="center"/>
          </w:tcPr>
          <w:p>
            <w:pPr>
              <w:widowControl/>
              <w:spacing w:line="276" w:lineRule="auto"/>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控制箱</w:t>
            </w:r>
          </w:p>
          <w:p>
            <w:pPr>
              <w:widowControl/>
              <w:spacing w:line="276"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(1)PLC自控系统控制柜</w:t>
            </w:r>
          </w:p>
        </w:tc>
        <w:tc>
          <w:tcPr>
            <w:tcW w:w="709"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台/套</w:t>
            </w:r>
          </w:p>
        </w:tc>
        <w:tc>
          <w:tcPr>
            <w:tcW w:w="1217" w:type="dxa"/>
            <w:shd w:val="clear" w:color="000000" w:fill="FFFFFF"/>
            <w:vAlign w:val="center"/>
          </w:tcPr>
          <w:p>
            <w:pPr>
              <w:widowControl/>
              <w:spacing w:line="276" w:lineRule="auto"/>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r>
      <w:bookmarkEnd w:id="6"/>
      <w:bookmarkEnd w:id="7"/>
      <w:bookmarkEnd w:id="8"/>
    </w:tbl>
    <w:p>
      <w:pPr>
        <w:spacing w:line="440" w:lineRule="exact"/>
        <w:rPr>
          <w:rFonts w:ascii="宋体" w:hAnsi="宋体"/>
          <w:b/>
          <w:bCs/>
          <w:color w:val="000000" w:themeColor="text1"/>
          <w:sz w:val="24"/>
          <w14:textFill>
            <w14:solidFill>
              <w14:schemeClr w14:val="tx1"/>
            </w14:solidFill>
          </w14:textFill>
        </w:rPr>
      </w:pPr>
      <w:bookmarkStart w:id="9" w:name="_Toc13640"/>
      <w:bookmarkStart w:id="10" w:name="_Toc21347"/>
      <w:r>
        <w:rPr>
          <w:rFonts w:hint="eastAsia" w:ascii="宋体" w:hAnsi="宋体"/>
          <w:b/>
          <w:bCs/>
          <w:color w:val="000000" w:themeColor="text1"/>
          <w:sz w:val="24"/>
          <w:lang w:bidi="ar"/>
          <w14:textFill>
            <w14:solidFill>
              <w14:schemeClr w14:val="tx1"/>
            </w14:solidFill>
          </w14:textFill>
        </w:rPr>
        <w:t>二、功能目标</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采购2023年秀永、甬莞高速公路莆田段所站污水处理设备的目的是为2023年秀永、甬莞高速公路莆田段所站提供高效的</w:t>
      </w:r>
      <w:r>
        <w:rPr>
          <w:rFonts w:hint="eastAsia" w:ascii="宋体" w:hAnsi="宋体" w:cs="宋体"/>
          <w:color w:val="000000" w:themeColor="text1"/>
          <w:sz w:val="24"/>
          <w:lang w:val="en-US" w:eastAsia="zh-CN"/>
          <w14:textFill>
            <w14:solidFill>
              <w14:schemeClr w14:val="tx1"/>
            </w14:solidFill>
          </w14:textFill>
        </w:rPr>
        <w:t>一体化</w:t>
      </w:r>
      <w:r>
        <w:rPr>
          <w:rFonts w:hint="eastAsia" w:ascii="宋体" w:hAnsi="宋体" w:cs="宋体"/>
          <w:color w:val="000000" w:themeColor="text1"/>
          <w:sz w:val="24"/>
          <w14:textFill>
            <w14:solidFill>
              <w14:schemeClr w14:val="tx1"/>
            </w14:solidFill>
          </w14:textFill>
        </w:rPr>
        <w:t>污水处理的循环利用。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 xml:space="preserve"> 设计进出水水质指标：</w:t>
      </w:r>
    </w:p>
    <w:tbl>
      <w:tblPr>
        <w:tblStyle w:val="15"/>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87"/>
        <w:gridCol w:w="1286"/>
        <w:gridCol w:w="1286"/>
        <w:gridCol w:w="1286"/>
        <w:gridCol w:w="1286"/>
        <w:gridCol w:w="12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3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lang w:eastAsia="zh-CN"/>
                <w14:textFill>
                  <w14:solidFill>
                    <w14:schemeClr w14:val="tx1"/>
                  </w14:solidFill>
                </w14:textFill>
              </w:rPr>
              <w:t>项目</w:t>
            </w:r>
          </w:p>
        </w:tc>
        <w:tc>
          <w:tcPr>
            <w:tcW w:w="987"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CODcr（mg/L）</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BOD</w:t>
            </w:r>
            <w:r>
              <w:rPr>
                <w:rFonts w:ascii="宋体" w:hAnsi="宋体" w:cs="宋体"/>
                <w:color w:val="000000" w:themeColor="text1"/>
                <w:sz w:val="24"/>
                <w:szCs w:val="24"/>
                <w:vertAlign w:val="subscript"/>
                <w14:textFill>
                  <w14:solidFill>
                    <w14:schemeClr w14:val="tx1"/>
                  </w14:solidFill>
                </w14:textFill>
              </w:rPr>
              <w:t>5</w:t>
            </w:r>
            <w:r>
              <w:rPr>
                <w:rFonts w:ascii="宋体" w:hAnsi="宋体" w:cs="宋体"/>
                <w:color w:val="000000" w:themeColor="text1"/>
                <w:sz w:val="24"/>
                <w14:textFill>
                  <w14:solidFill>
                    <w14:schemeClr w14:val="tx1"/>
                  </w14:solidFill>
                </w14:textFill>
              </w:rPr>
              <w:t>（mg/L）</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SS（mg/L）</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NH3-N（mg/L）</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T</w:t>
            </w:r>
            <w:r>
              <w:rPr>
                <w:rFonts w:ascii="宋体" w:hAnsi="宋体" w:cs="宋体"/>
                <w:color w:val="000000" w:themeColor="text1"/>
                <w:sz w:val="24"/>
                <w:lang w:eastAsia="zh-CN"/>
                <w14:textFill>
                  <w14:solidFill>
                    <w14:schemeClr w14:val="tx1"/>
                  </w14:solidFill>
                </w14:textFill>
              </w:rPr>
              <w:t>N</w:t>
            </w:r>
            <w:r>
              <w:rPr>
                <w:rFonts w:ascii="宋体" w:hAnsi="宋体" w:cs="宋体"/>
                <w:color w:val="000000" w:themeColor="text1"/>
                <w:sz w:val="24"/>
                <w14:textFill>
                  <w14:solidFill>
                    <w14:schemeClr w14:val="tx1"/>
                  </w14:solidFill>
                </w14:textFill>
              </w:rPr>
              <w:t>（mg/L）</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TP（mg/L）</w:t>
            </w:r>
          </w:p>
        </w:tc>
        <w:tc>
          <w:tcPr>
            <w:tcW w:w="633" w:type="dxa"/>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3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进水</w:t>
            </w:r>
            <w:r>
              <w:rPr>
                <w:rFonts w:ascii="宋体" w:hAnsi="宋体" w:cs="宋体"/>
                <w:color w:val="000000" w:themeColor="text1"/>
                <w:sz w:val="24"/>
                <w:lang w:eastAsia="zh-CN"/>
                <w14:textFill>
                  <w14:solidFill>
                    <w14:schemeClr w14:val="tx1"/>
                  </w14:solidFill>
                </w14:textFill>
              </w:rPr>
              <w:t>水质</w:t>
            </w:r>
          </w:p>
        </w:tc>
        <w:tc>
          <w:tcPr>
            <w:tcW w:w="987"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300</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150</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200</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≤35</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45</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633" w:type="dxa"/>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93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出水</w:t>
            </w:r>
            <w:r>
              <w:rPr>
                <w:rFonts w:ascii="宋体" w:hAnsi="宋体" w:cs="宋体"/>
                <w:color w:val="000000" w:themeColor="text1"/>
                <w:sz w:val="24"/>
                <w:lang w:eastAsia="zh-CN"/>
                <w14:textFill>
                  <w14:solidFill>
                    <w14:schemeClr w14:val="tx1"/>
                  </w14:solidFill>
                </w14:textFill>
              </w:rPr>
              <w:t>水质</w:t>
            </w:r>
          </w:p>
        </w:tc>
        <w:tc>
          <w:tcPr>
            <w:tcW w:w="987"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50</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10</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10</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ascii="宋体" w:hAnsi="宋体" w:cs="宋体"/>
                <w:color w:val="000000" w:themeColor="text1"/>
                <w:sz w:val="24"/>
                <w:lang w:eastAsia="zh-CN"/>
                <w14:textFill>
                  <w14:solidFill>
                    <w14:schemeClr w14:val="tx1"/>
                  </w14:solidFill>
                </w14:textFill>
              </w:rPr>
              <w:t>（15）</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15</w:t>
            </w:r>
          </w:p>
        </w:tc>
        <w:tc>
          <w:tcPr>
            <w:tcW w:w="1286" w:type="dxa"/>
            <w:tcMar>
              <w:top w:w="0" w:type="dxa"/>
              <w:left w:w="105" w:type="dxa"/>
              <w:bottom w:w="0" w:type="dxa"/>
              <w:right w:w="105" w:type="dxa"/>
            </w:tcMar>
            <w:vAlign w:val="center"/>
          </w:tcPr>
          <w:p>
            <w:pPr>
              <w:pStyle w:val="26"/>
              <w:spacing w:before="105" w:after="105"/>
              <w:jc w:val="center"/>
              <w:rPr>
                <w:rFonts w:hint="default" w:ascii="宋体" w:hAnsi="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color w:val="000000" w:themeColor="text1"/>
                <w:sz w:val="24"/>
                <w:lang w:eastAsia="zh-CN"/>
                <w14:textFill>
                  <w14:solidFill>
                    <w14:schemeClr w14:val="tx1"/>
                  </w14:solidFill>
                </w14:textFill>
              </w:rPr>
              <w:t>0.5</w:t>
            </w:r>
          </w:p>
        </w:tc>
        <w:tc>
          <w:tcPr>
            <w:tcW w:w="633" w:type="dxa"/>
            <w:vAlign w:val="center"/>
          </w:tcPr>
          <w:p>
            <w:pPr>
              <w:pStyle w:val="26"/>
              <w:spacing w:before="105" w:after="105"/>
              <w:jc w:val="center"/>
              <w:rPr>
                <w:rFonts w:hint="default" w:ascii="宋体" w:hAnsi="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6-9</w:t>
            </w:r>
          </w:p>
        </w:tc>
      </w:tr>
    </w:tbl>
    <w:p>
      <w:pPr>
        <w:pStyle w:val="2"/>
        <w:spacing w:line="360" w:lineRule="auto"/>
        <w:ind w:left="0" w:leftChars="0"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本项目出水标准达到《城镇污水处理厂污染物排放标准》（GB18918-2002）一级A标准。</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三、质量保证</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1.采购物须是符合质量的合格产品，满足采购单位的使用需求，并具有可靠的售后服务体系，质量可靠、使用安全。</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2.在维保期内，若本合同项下设备安装运行过程中发生设备故障，需要更换设备中任何配件，乙方应及时无条件修复或更换。</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须保证所提供污水处理设备包括相关附件为相应厂家原装正品，符合国家有关规定。供应商须保证所提供污水处理设备具有合法的使用权，本项目采购的设备，如在本项目范围内使用过程中出现版权或使用权纠纷，由中标人负责，采购人不承担责任。</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xml:space="preserve">  4.</w:t>
      </w:r>
      <w:r>
        <w:rPr>
          <w:rFonts w:ascii="宋体" w:hAnsi="宋体" w:cs="宋体"/>
          <w:color w:val="000000" w:themeColor="text1"/>
          <w:sz w:val="24"/>
          <w14:textFill>
            <w14:solidFill>
              <w14:schemeClr w14:val="tx1"/>
            </w14:solidFill>
          </w14:textFill>
        </w:rPr>
        <w:t>供应商具有ISO9001系列质量管理控制体系或同类质量管理控制体系的认证。</w:t>
      </w:r>
    </w:p>
    <w:p>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四、主要人员配备要求</w:t>
      </w:r>
    </w:p>
    <w:bookmarkEnd w:id="9"/>
    <w:bookmarkEnd w:id="10"/>
    <w:tbl>
      <w:tblPr>
        <w:tblStyle w:val="15"/>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930"/>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25"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r>
              <w:rPr>
                <w:rFonts w:ascii="宋体" w:hAnsi="宋体" w:eastAsia="宋体" w:cs="宋体"/>
                <w:color w:val="000000" w:themeColor="text1"/>
                <w:sz w:val="24"/>
                <w:szCs w:val="24"/>
                <w14:textFill>
                  <w14:solidFill>
                    <w14:schemeClr w14:val="tx1"/>
                  </w14:solidFill>
                </w14:textFill>
              </w:rPr>
              <w:t>职务</w:t>
            </w:r>
          </w:p>
        </w:tc>
        <w:tc>
          <w:tcPr>
            <w:tcW w:w="930" w:type="dxa"/>
            <w:tcMar>
              <w:top w:w="0" w:type="dxa"/>
              <w:left w:w="105" w:type="dxa"/>
              <w:bottom w:w="0" w:type="dxa"/>
              <w:right w:w="105" w:type="dxa"/>
            </w:tcMar>
          </w:tcPr>
          <w:p>
            <w:pPr>
              <w:pStyle w:val="26"/>
              <w:spacing w:line="360" w:lineRule="auto"/>
              <w:jc w:val="both"/>
              <w:rPr>
                <w:rFonts w:hint="default" w:eastAsia="宋体"/>
                <w:color w:val="000000" w:themeColor="text1"/>
                <w:sz w:val="24"/>
                <w:szCs w:val="24"/>
                <w:lang w:eastAsia="zh-CN"/>
                <w14:textFill>
                  <w14:solidFill>
                    <w14:schemeClr w14:val="tx1"/>
                  </w14:solidFill>
                </w14:textFill>
              </w:rPr>
            </w:pPr>
            <w:r>
              <w:rPr>
                <w:rFonts w:eastAsia="宋体"/>
                <w:color w:val="000000" w:themeColor="text1"/>
                <w:sz w:val="24"/>
                <w:szCs w:val="24"/>
                <w:lang w:eastAsia="zh-CN"/>
                <w14:textFill>
                  <w14:solidFill>
                    <w14:schemeClr w14:val="tx1"/>
                  </w14:solidFill>
                </w14:textFill>
              </w:rPr>
              <w:t>数量（人）</w:t>
            </w:r>
          </w:p>
        </w:tc>
        <w:tc>
          <w:tcPr>
            <w:tcW w:w="7632"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资格最低要求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225"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w:t>
            </w:r>
            <w:r>
              <w:rPr>
                <w:rFonts w:ascii="宋体" w:hAnsi="宋体" w:eastAsia="宋体" w:cs="宋体"/>
                <w:color w:val="000000" w:themeColor="text1"/>
                <w:sz w:val="24"/>
                <w:szCs w:val="24"/>
                <w:lang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目</w:t>
            </w:r>
            <w:r>
              <w:rPr>
                <w:rFonts w:ascii="宋体" w:hAnsi="宋体" w:eastAsia="宋体" w:cs="宋体"/>
                <w:color w:val="000000" w:themeColor="text1"/>
                <w:sz w:val="24"/>
                <w:szCs w:val="24"/>
                <w:lang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负责人</w:t>
            </w:r>
          </w:p>
        </w:tc>
        <w:tc>
          <w:tcPr>
            <w:tcW w:w="930"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7632" w:type="dxa"/>
            <w:tcMar>
              <w:top w:w="0" w:type="dxa"/>
              <w:left w:w="105" w:type="dxa"/>
              <w:bottom w:w="0" w:type="dxa"/>
              <w:right w:w="105" w:type="dxa"/>
            </w:tcMar>
          </w:tcPr>
          <w:p>
            <w:pPr>
              <w:pStyle w:val="26"/>
              <w:spacing w:line="360" w:lineRule="auto"/>
              <w:jc w:val="both"/>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1、拟派的项目负责人（项目经理）必须具有不低于贰级市政公用工程专业注册建造师执业资格</w:t>
            </w:r>
            <w:r>
              <w:rPr>
                <w:rFonts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有效的安全生产考核合格证书（B证）</w:t>
            </w:r>
            <w:r>
              <w:rPr>
                <w:rFonts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2、拟派的项目负责人须附上其注册建造师证、身份证</w:t>
            </w:r>
            <w:r>
              <w:rPr>
                <w:rFonts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安全生产考核合格证书B证的扫描件。3、拟派的项目负责人必须为供应商的本企业在岗人员，以注册建造师证书上的注册单位为准。（中标人中标后派出项目部施工现场管理人员，并向采购人提供相应人员证书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25"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技</w:t>
            </w:r>
            <w:r>
              <w:rPr>
                <w:rFonts w:ascii="宋体" w:hAnsi="宋体" w:eastAsia="宋体" w:cs="宋体"/>
                <w:color w:val="000000" w:themeColor="text1"/>
                <w:sz w:val="24"/>
                <w:szCs w:val="24"/>
                <w:lang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术</w:t>
            </w:r>
            <w:r>
              <w:rPr>
                <w:rFonts w:ascii="宋体" w:hAnsi="宋体" w:eastAsia="宋体" w:cs="宋体"/>
                <w:color w:val="000000" w:themeColor="text1"/>
                <w:sz w:val="24"/>
                <w:szCs w:val="24"/>
                <w:lang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负责人</w:t>
            </w:r>
          </w:p>
        </w:tc>
        <w:tc>
          <w:tcPr>
            <w:tcW w:w="930"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7632" w:type="dxa"/>
            <w:tcMar>
              <w:top w:w="0" w:type="dxa"/>
              <w:left w:w="105" w:type="dxa"/>
              <w:bottom w:w="0" w:type="dxa"/>
              <w:right w:w="105" w:type="dxa"/>
            </w:tcMar>
            <w:vAlign w:val="center"/>
          </w:tcPr>
          <w:p>
            <w:pPr>
              <w:pStyle w:val="26"/>
              <w:spacing w:line="360" w:lineRule="auto"/>
              <w:jc w:val="left"/>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市政（或</w:t>
            </w:r>
            <w:r>
              <w:rPr>
                <w:rFonts w:ascii="宋体" w:hAnsi="宋体" w:eastAsia="宋体" w:cs="宋体"/>
                <w:color w:val="000000" w:themeColor="text1"/>
                <w:sz w:val="24"/>
                <w:szCs w:val="24"/>
                <w14:textFill>
                  <w14:solidFill>
                    <w14:schemeClr w14:val="tx1"/>
                  </w14:solidFill>
                </w14:textFill>
              </w:rPr>
              <w:t>环境工程</w:t>
            </w:r>
            <w:r>
              <w:rPr>
                <w:rFonts w:ascii="宋体" w:hAnsi="宋体" w:eastAsia="宋体" w:cs="宋体"/>
                <w:color w:val="000000" w:themeColor="text1"/>
                <w:sz w:val="24"/>
                <w:szCs w:val="24"/>
                <w:lang w:eastAsia="zh-CN"/>
                <w14:textFill>
                  <w14:solidFill>
                    <w14:schemeClr w14:val="tx1"/>
                  </w14:solidFill>
                </w14:textFill>
              </w:rPr>
              <w:t>或机电）</w:t>
            </w:r>
            <w:r>
              <w:rPr>
                <w:rFonts w:ascii="宋体" w:hAnsi="宋体" w:eastAsia="宋体" w:cs="宋体"/>
                <w:color w:val="000000" w:themeColor="text1"/>
                <w:sz w:val="24"/>
                <w:szCs w:val="24"/>
                <w14:textFill>
                  <w14:solidFill>
                    <w14:schemeClr w14:val="tx1"/>
                  </w14:solidFill>
                </w14:textFill>
              </w:rPr>
              <w:t>相关专业中级及以上技术职称（需提供证书复印件加盖公章）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25" w:type="dxa"/>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现场技术人员</w:t>
            </w:r>
          </w:p>
        </w:tc>
        <w:tc>
          <w:tcPr>
            <w:tcW w:w="930"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3</w:t>
            </w:r>
          </w:p>
        </w:tc>
        <w:tc>
          <w:tcPr>
            <w:tcW w:w="7632" w:type="dxa"/>
            <w:tcMar>
              <w:top w:w="0" w:type="dxa"/>
              <w:left w:w="105" w:type="dxa"/>
              <w:bottom w:w="0" w:type="dxa"/>
              <w:right w:w="105" w:type="dxa"/>
            </w:tcMar>
            <w:vAlign w:val="center"/>
          </w:tcPr>
          <w:p>
            <w:pPr>
              <w:pStyle w:val="26"/>
              <w:spacing w:line="360" w:lineRule="auto"/>
              <w:jc w:val="center"/>
              <w:rPr>
                <w:rFonts w:hint="default"/>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环境保护设施运行人员技能培训合格证书（污废水处理工）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787" w:type="dxa"/>
            <w:gridSpan w:val="3"/>
            <w:vAlign w:val="center"/>
          </w:tcPr>
          <w:p>
            <w:pPr>
              <w:pStyle w:val="26"/>
              <w:spacing w:line="360" w:lineRule="auto"/>
              <w:rPr>
                <w:rFonts w:hint="default"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注：投标人须提供人员证书相关复印件和投标截止前6个月社保缴纳证明。</w:t>
            </w:r>
          </w:p>
        </w:tc>
      </w:tr>
    </w:tbl>
    <w:p>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五、售后服务</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为保障售后服务的有效性、及时性，要求各投标人能在2个小时内到达采购人施工位置，须提供投标人或投标人分公司（或全资子公司）营业执照、百度（高德）地图截图作为证明材料。</w:t>
      </w:r>
    </w:p>
    <w:p>
      <w:pPr>
        <w:spacing w:before="156" w:beforeLines="50" w:after="156" w:afterLines="50"/>
        <w:outlineLvl w:val="0"/>
        <w:rPr>
          <w:rFonts w:ascii="宋体" w:hAnsi="宋体"/>
          <w:color w:val="000000" w:themeColor="text1"/>
          <w:sz w:val="24"/>
          <w14:textFill>
            <w14:solidFill>
              <w14:schemeClr w14:val="tx1"/>
            </w14:solidFill>
          </w14:textFill>
        </w:rPr>
      </w:pPr>
    </w:p>
    <w:p>
      <w:pPr>
        <w:spacing w:before="156" w:beforeLines="50" w:after="156" w:afterLines="50"/>
        <w:outlineLvl w:val="0"/>
        <w:rPr>
          <w:rFonts w:ascii="宋体" w:hAnsi="宋体"/>
          <w:color w:val="000000" w:themeColor="text1"/>
          <w:sz w:val="24"/>
          <w14:textFill>
            <w14:solidFill>
              <w14:schemeClr w14:val="tx1"/>
            </w14:solidFill>
          </w14:textFill>
        </w:rPr>
      </w:pPr>
    </w:p>
    <w:p>
      <w:pPr>
        <w:jc w:val="center"/>
        <w:outlineLvl w:val="0"/>
        <w:rPr>
          <w:rFonts w:ascii="宋体" w:hAnsi="宋体"/>
          <w:b/>
          <w:color w:val="000000" w:themeColor="text1"/>
          <w:sz w:val="36"/>
          <w14:textFill>
            <w14:solidFill>
              <w14:schemeClr w14:val="tx1"/>
            </w14:solidFill>
          </w14:textFill>
        </w:rPr>
        <w:sectPr>
          <w:pgSz w:w="11906" w:h="16838"/>
          <w:pgMar w:top="1418" w:right="1531" w:bottom="1418" w:left="1531" w:header="851" w:footer="992" w:gutter="0"/>
          <w:paperSrc w:first="15" w:other="15"/>
          <w:pgNumType w:fmt="decimal"/>
          <w:cols w:space="720" w:num="1"/>
          <w:docGrid w:type="lines" w:linePitch="312" w:charSpace="0"/>
        </w:sectPr>
      </w:pPr>
    </w:p>
    <w:p>
      <w:pPr>
        <w:jc w:val="center"/>
        <w:outlineLvl w:val="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第四章 最高控制价清单</w:t>
      </w:r>
    </w:p>
    <w:tbl>
      <w:tblPr>
        <w:tblStyle w:val="15"/>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40"/>
        <w:gridCol w:w="1560"/>
        <w:gridCol w:w="1866"/>
        <w:gridCol w:w="695"/>
        <w:gridCol w:w="709"/>
        <w:gridCol w:w="1132"/>
        <w:gridCol w:w="99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合同包</w:t>
            </w:r>
          </w:p>
        </w:tc>
        <w:tc>
          <w:tcPr>
            <w:tcW w:w="1140"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供应范围</w:t>
            </w:r>
          </w:p>
        </w:tc>
        <w:tc>
          <w:tcPr>
            <w:tcW w:w="1560"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项目名称</w:t>
            </w:r>
          </w:p>
        </w:tc>
        <w:tc>
          <w:tcPr>
            <w:tcW w:w="1866"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工作内容</w:t>
            </w:r>
          </w:p>
        </w:tc>
        <w:tc>
          <w:tcPr>
            <w:tcW w:w="695"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单位</w:t>
            </w:r>
          </w:p>
        </w:tc>
        <w:tc>
          <w:tcPr>
            <w:tcW w:w="70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数量</w:t>
            </w:r>
          </w:p>
        </w:tc>
        <w:tc>
          <w:tcPr>
            <w:tcW w:w="1132"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控制单价</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（含税）（元）</w:t>
            </w:r>
          </w:p>
        </w:tc>
        <w:tc>
          <w:tcPr>
            <w:tcW w:w="996"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控制总价（含税）（元）</w:t>
            </w:r>
          </w:p>
        </w:tc>
        <w:tc>
          <w:tcPr>
            <w:tcW w:w="1893"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包1</w:t>
            </w:r>
          </w:p>
        </w:tc>
        <w:tc>
          <w:tcPr>
            <w:tcW w:w="1140" w:type="dxa"/>
            <w:vAlign w:val="center"/>
          </w:tcPr>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40" w:lineRule="atLeas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2023年秀永、甬莞高速公路莆田段所站</w:t>
            </w:r>
          </w:p>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560" w:type="dxa"/>
            <w:vAlign w:val="center"/>
          </w:tcPr>
          <w:p>
            <w:pPr>
              <w:widowControl/>
              <w:spacing w:line="240" w:lineRule="atLeas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2023年秀永、甬莞高速公路莆田段所站污水处理设备采购项目</w:t>
            </w:r>
          </w:p>
        </w:tc>
        <w:tc>
          <w:tcPr>
            <w:tcW w:w="1866" w:type="dxa"/>
            <w:vAlign w:val="center"/>
          </w:tcPr>
          <w:p>
            <w:pPr>
              <w:widowControl/>
              <w:spacing w:line="240" w:lineRule="atLeas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A20一体化污水处理设备采购、集成、安装与调试。</w:t>
            </w:r>
          </w:p>
        </w:tc>
        <w:tc>
          <w:tcPr>
            <w:tcW w:w="695" w:type="dxa"/>
            <w:vAlign w:val="center"/>
          </w:tcPr>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套</w:t>
            </w:r>
          </w:p>
        </w:tc>
        <w:tc>
          <w:tcPr>
            <w:tcW w:w="709" w:type="dxa"/>
            <w:vAlign w:val="center"/>
          </w:tcPr>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132" w:type="dxa"/>
            <w:vAlign w:val="center"/>
          </w:tcPr>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p>
        </w:tc>
        <w:tc>
          <w:tcPr>
            <w:tcW w:w="996" w:type="dxa"/>
            <w:vAlign w:val="center"/>
          </w:tcPr>
          <w:p>
            <w:pPr>
              <w:widowControl/>
              <w:jc w:val="center"/>
              <w:textAlignment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676846</w:t>
            </w:r>
          </w:p>
        </w:tc>
        <w:tc>
          <w:tcPr>
            <w:tcW w:w="1893" w:type="dxa"/>
            <w:vAlign w:val="center"/>
          </w:tcPr>
          <w:p>
            <w:pPr>
              <w:widowControl/>
              <w:spacing w:line="240" w:lineRule="atLeas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（1）A20一体式污水处理系统包含的附件及控制价，详见附表1；</w:t>
            </w:r>
          </w:p>
          <w:p>
            <w:pPr>
              <w:widowControl/>
              <w:spacing w:line="240" w:lineRule="atLeas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（2）控制价包含：</w:t>
            </w:r>
          </w:p>
          <w:p>
            <w:pPr>
              <w:widowControl/>
              <w:spacing w:line="240" w:lineRule="atLeas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运输、安装、调试、人工费用等。</w:t>
            </w:r>
          </w:p>
          <w:p>
            <w:pPr>
              <w:widowControl/>
              <w:spacing w:line="240" w:lineRule="atLeast"/>
              <w:jc w:val="left"/>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（3）水质验收：达到《城镇污水处理厂污染物排放标准》（GB18918-2002）一级A标准</w:t>
            </w:r>
            <w:r>
              <w:rPr>
                <w:rFonts w:hint="eastAsia" w:cs="宋体" w:asciiTheme="minorEastAsia" w:hAnsiTheme="minorEastAsia" w:eastAsiaTheme="minor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35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91" w:type="dxa"/>
            <w:gridSpan w:val="8"/>
            <w:vAlign w:val="center"/>
          </w:tcPr>
          <w:p>
            <w:pPr>
              <w:widowControl/>
              <w:spacing w:line="240" w:lineRule="atLeas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本项目地点：2023年秀永、甬莞高速公路莆田段所站（大济、盖尾、华亭、忠门、湄洲岛、榜头、龙华、菜溪收费站）。</w:t>
            </w:r>
          </w:p>
          <w:p>
            <w:pPr>
              <w:widowControl/>
              <w:spacing w:line="240" w:lineRule="atLeas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本项目设有最高控制单价及最高控制总价，供应商报价或者修正后的最终报价不得高于上述规定的最高控制单价及最高控制总价，否则该供应商的响应文件将被视为未实质性响应谈判文件要求，其响应文件将被否决；增值税率13%为统一报价而暂定的费率，供应商应按照以上所列费率计算，否则响应文件将被视为未实质性响应谈判文件要求，其响应文件将被否决。实际根据供应商开具的可抵扣的增值税专用发票据实结算。</w:t>
            </w:r>
          </w:p>
          <w:p>
            <w:pPr>
              <w:spacing w:line="240" w:lineRule="atLeas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3.供应商采购运输过程中发生的一切与采购人无关的外围干扰及各种纠纷由供应商自行解决，其产生的相关费用由供应商自行承担。</w:t>
            </w:r>
          </w:p>
        </w:tc>
      </w:tr>
    </w:tbl>
    <w:p>
      <w:pPr>
        <w:pStyle w:val="2"/>
        <w:ind w:firstLine="0" w:firstLineChars="0"/>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ind w:left="0" w:leftChars="0"/>
        <w:rPr>
          <w:color w:val="000000" w:themeColor="text1"/>
          <w14:textFill>
            <w14:solidFill>
              <w14:schemeClr w14:val="tx1"/>
            </w14:solidFill>
          </w14:textFill>
        </w:rPr>
      </w:pPr>
    </w:p>
    <w:p>
      <w:pPr>
        <w:pStyle w:val="2"/>
        <w:ind w:firstLine="0" w:firstLineChars="0"/>
        <w:rPr>
          <w:color w:val="000000" w:themeColor="text1"/>
          <w14:textFill>
            <w14:solidFill>
              <w14:schemeClr w14:val="tx1"/>
            </w14:solidFill>
          </w14:textFill>
        </w:rPr>
        <w:sectPr>
          <w:pgSz w:w="11906" w:h="16838"/>
          <w:pgMar w:top="1418" w:right="1531" w:bottom="1418" w:left="1531" w:header="851" w:footer="992" w:gutter="0"/>
          <w:paperSrc w:first="15" w:other="15"/>
          <w:pgNumType w:fmt="decimal"/>
          <w:cols w:space="720" w:num="1"/>
          <w:docGrid w:type="lines" w:linePitch="312" w:charSpace="0"/>
        </w:sectPr>
      </w:pPr>
    </w:p>
    <w:p>
      <w:pPr>
        <w:pStyle w:val="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附表1</w:t>
      </w:r>
    </w:p>
    <w:tbl>
      <w:tblPr>
        <w:tblStyle w:val="15"/>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940"/>
        <w:gridCol w:w="740"/>
        <w:gridCol w:w="1080"/>
        <w:gridCol w:w="1380"/>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0" w:type="dxa"/>
            <w:vMerge w:val="restart"/>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序号</w:t>
            </w:r>
          </w:p>
        </w:tc>
        <w:tc>
          <w:tcPr>
            <w:tcW w:w="3940" w:type="dxa"/>
            <w:vMerge w:val="restart"/>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项 目 名 称</w:t>
            </w:r>
          </w:p>
        </w:tc>
        <w:tc>
          <w:tcPr>
            <w:tcW w:w="740" w:type="dxa"/>
            <w:vMerge w:val="restart"/>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单位</w:t>
            </w:r>
          </w:p>
        </w:tc>
        <w:tc>
          <w:tcPr>
            <w:tcW w:w="1080" w:type="dxa"/>
            <w:vMerge w:val="restart"/>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工程量</w:t>
            </w:r>
          </w:p>
        </w:tc>
        <w:tc>
          <w:tcPr>
            <w:tcW w:w="1380" w:type="dxa"/>
            <w:vMerge w:val="restart"/>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控制单价（含税/元）</w:t>
            </w:r>
          </w:p>
        </w:tc>
        <w:tc>
          <w:tcPr>
            <w:tcW w:w="1593" w:type="dxa"/>
            <w:vMerge w:val="restart"/>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控制总价（含税/元）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vMerge w:val="continue"/>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3940" w:type="dxa"/>
            <w:vMerge w:val="continue"/>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740" w:type="dxa"/>
            <w:vMerge w:val="continue"/>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080" w:type="dxa"/>
            <w:vMerge w:val="continue"/>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380" w:type="dxa"/>
            <w:vMerge w:val="continue"/>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593" w:type="dxa"/>
            <w:vMerge w:val="continue"/>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3940" w:type="dxa"/>
            <w:shd w:val="clear" w:color="000000" w:fill="FFFFFF"/>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隔油池</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080" w:type="dxa"/>
            <w:shd w:val="clear" w:color="000000" w:fill="FFFFFF"/>
            <w:vAlign w:val="center"/>
          </w:tcPr>
          <w:p>
            <w:pPr>
              <w:widowControl/>
              <w:jc w:val="righ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380" w:type="dxa"/>
            <w:shd w:val="clear" w:color="000000" w:fill="FFFFFF"/>
            <w:vAlign w:val="center"/>
          </w:tcPr>
          <w:p>
            <w:pPr>
              <w:widowControl/>
              <w:jc w:val="righ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593" w:type="dxa"/>
            <w:shd w:val="clear" w:color="000000" w:fill="FFFFFF"/>
            <w:vAlign w:val="center"/>
          </w:tcPr>
          <w:p>
            <w:pPr>
              <w:widowControl/>
              <w:jc w:val="righ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1-1</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整体化粪池</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(1)型号、规格:不锈钢成套隔油池 L=1100mm,B=600mm,H=1050mm</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座</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2925.00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17550.00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3940" w:type="dxa"/>
            <w:shd w:val="clear" w:color="000000" w:fill="FFFFFF"/>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A2O一体化设备</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2-1</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水处理器</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(1)类型:A2O一体化设备 处理能力:5m\/d,采用A'O+竖流沉淀池工艺L*B*H=3.8m*1.5m*2.0m, 内含盘式膜片曝气盘、厌氧区、缺氧区、好氧区、沉淀池、曝气系统、硝化液回流系统、污泥回流系统、设备间、旋涡风机、电磁流量计、PAC加药装置、电器控制柜、液位控制器、轴流风扇、设备管材管件、阀门、石英砂滤罐、立式管道离心泵、可接PLC的进出水流量计、空调、出水口观察摄像头、曝气池观察摄像头（海康威视等可连接至萤石云平台的摄像头）。（含配套设备安装及调试）</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套</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53000.00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3940" w:type="dxa"/>
            <w:shd w:val="clear" w:color="000000" w:fill="FFFFFF"/>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接触消毒及回用水池</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3-1</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传感器</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(1)名称:超声波液位计（测量范围0.5-3m，精度0.001m）</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2748.00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21984.00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3-2</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设备支架</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(1)形式:探头支架</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套</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59.00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3-3</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循环水泵</w:t>
            </w:r>
          </w:p>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(1)型号:反冲洗水泵 Q=30m3/h、H=30、N=5.5kw</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(2)调试:交流异步电动机检查接线(交流异步电动机 功率≤13kw)</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4544.00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72704.00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3-4</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塑料管</w:t>
            </w:r>
          </w:p>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(1)反冲洗管</w:t>
            </w:r>
          </w:p>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(2)连接形式:承插连接</w:t>
            </w:r>
          </w:p>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(3)材质、规格:UPVC管de63</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(4)压力试验及吹、洗设计要求:压力试验、冲洗，满足设计要求及规范</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m</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9.25</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3-5</w:t>
            </w:r>
          </w:p>
        </w:tc>
        <w:tc>
          <w:tcPr>
            <w:tcW w:w="3940" w:type="dxa"/>
            <w:shd w:val="clear" w:color="auto" w:fill="auto"/>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水质净化器</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(1)类型:餐厨净水器（净水流量510 L/h）</w:t>
            </w:r>
          </w:p>
        </w:tc>
        <w:tc>
          <w:tcPr>
            <w:tcW w:w="740" w:type="dxa"/>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080" w:type="dxa"/>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1380" w:type="dxa"/>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4140.00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3940" w:type="dxa"/>
            <w:shd w:val="clear" w:color="000000" w:fill="FFFFFF"/>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调节池改造</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4-1</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潜水泵</w:t>
            </w:r>
          </w:p>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(1)名称:潜水泵Q=3m/h,H=9m,N=0.37kw,变频(1用1备)</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(2)单击试运转要求:微型电机、变频机组检查接线(微型电机)</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1293.00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20688.00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4-2</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传感器</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(1)名称:超声波液位计,测量范围0-6m</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2747.00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21976.00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4-3</w:t>
            </w:r>
          </w:p>
        </w:tc>
        <w:tc>
          <w:tcPr>
            <w:tcW w:w="3940" w:type="dxa"/>
            <w:shd w:val="clear" w:color="auto" w:fill="auto"/>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配电箱</w:t>
            </w:r>
          </w:p>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(1)名称:动力柜AP1</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(2)安装方式:落地安装</w:t>
            </w:r>
          </w:p>
        </w:tc>
        <w:tc>
          <w:tcPr>
            <w:tcW w:w="740" w:type="dxa"/>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080" w:type="dxa"/>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380" w:type="dxa"/>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2528.00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20224.00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4-4</w:t>
            </w:r>
          </w:p>
        </w:tc>
        <w:tc>
          <w:tcPr>
            <w:tcW w:w="3940" w:type="dxa"/>
            <w:shd w:val="clear" w:color="000000" w:fill="FFFFFF"/>
            <w:vAlign w:val="center"/>
          </w:tcPr>
          <w:p>
            <w:pPr>
              <w:widowControl/>
              <w:jc w:val="left"/>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控制箱</w:t>
            </w:r>
          </w:p>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(1)PLC自控系统控制柜</w:t>
            </w:r>
          </w:p>
        </w:tc>
        <w:tc>
          <w:tcPr>
            <w:tcW w:w="74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台/套</w:t>
            </w:r>
          </w:p>
        </w:tc>
        <w:tc>
          <w:tcPr>
            <w:tcW w:w="10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380"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9120.00</w:t>
            </w:r>
          </w:p>
        </w:tc>
        <w:tc>
          <w:tcPr>
            <w:tcW w:w="1593" w:type="dxa"/>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72960.00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420" w:type="dxa"/>
            <w:gridSpan w:val="3"/>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合计（含税金13%）</w:t>
            </w:r>
          </w:p>
        </w:tc>
        <w:tc>
          <w:tcPr>
            <w:tcW w:w="4053" w:type="dxa"/>
            <w:gridSpan w:val="3"/>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676846</w:t>
            </w:r>
          </w:p>
        </w:tc>
      </w:tr>
    </w:tbl>
    <w:p>
      <w:pPr>
        <w:pStyle w:val="2"/>
        <w:ind w:firstLine="0" w:firstLineChars="0"/>
        <w:rPr>
          <w:color w:val="000000" w:themeColor="text1"/>
          <w14:textFill>
            <w14:solidFill>
              <w14:schemeClr w14:val="tx1"/>
            </w14:solidFill>
          </w14:textFill>
        </w:rPr>
      </w:pPr>
    </w:p>
    <w:p>
      <w:pPr>
        <w:outlineLvl w:val="0"/>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jc w:val="center"/>
        <w:outlineLvl w:val="0"/>
        <w:rPr>
          <w:rFonts w:ascii="宋体" w:hAnsi="宋体"/>
          <w:b/>
          <w:color w:val="000000" w:themeColor="text1"/>
          <w:sz w:val="36"/>
          <w14:textFill>
            <w14:solidFill>
              <w14:schemeClr w14:val="tx1"/>
            </w14:solidFill>
          </w14:textFill>
        </w:rPr>
        <w:sectPr>
          <w:pgSz w:w="11906" w:h="16838"/>
          <w:pgMar w:top="1418" w:right="1531" w:bottom="1418" w:left="1531" w:header="851" w:footer="992" w:gutter="0"/>
          <w:paperSrc w:first="15" w:other="15"/>
          <w:pgNumType w:fmt="decimal"/>
          <w:cols w:space="720" w:num="1"/>
          <w:docGrid w:type="lines" w:linePitch="312" w:charSpace="0"/>
        </w:sectPr>
      </w:pPr>
    </w:p>
    <w:p>
      <w:pPr>
        <w:jc w:val="center"/>
        <w:outlineLvl w:val="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第五章 合同格式和主要条款</w:t>
      </w:r>
    </w:p>
    <w:p>
      <w:pPr>
        <w:spacing w:line="500" w:lineRule="exact"/>
        <w:ind w:firstLine="482" w:firstLineChars="200"/>
        <w:rPr>
          <w:rFonts w:ascii="宋体" w:hAnsi="宋体"/>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说明</w:t>
      </w:r>
      <w:r>
        <w:rPr>
          <w:rFonts w:hint="eastAsia" w:ascii="宋体" w:hAnsi="宋体"/>
          <w:color w:val="000000" w:themeColor="text1"/>
          <w:sz w:val="24"/>
          <w:szCs w:val="21"/>
          <w14:textFill>
            <w14:solidFill>
              <w14:schemeClr w14:val="tx1"/>
            </w14:solidFill>
          </w14:textFill>
        </w:rPr>
        <w:t>：本采购项目的合同由《合同通用条款》《合同专用条款》《合同格式》等组成。</w:t>
      </w:r>
    </w:p>
    <w:p>
      <w:pPr>
        <w:outlineLvl w:val="0"/>
        <w:rPr>
          <w:rFonts w:ascii="宋体" w:hAnsi="宋体"/>
          <w:b/>
          <w:color w:val="000000" w:themeColor="text1"/>
          <w:sz w:val="36"/>
          <w14:textFill>
            <w14:solidFill>
              <w14:schemeClr w14:val="tx1"/>
            </w14:solidFill>
          </w14:textFill>
        </w:rPr>
      </w:pPr>
    </w:p>
    <w:p>
      <w:pPr>
        <w:pStyle w:val="2"/>
        <w:ind w:firstLine="723"/>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spacing w:line="240" w:lineRule="exact"/>
        <w:rPr>
          <w:color w:val="000000" w:themeColor="text1"/>
          <w:sz w:val="24"/>
          <w14:textFill>
            <w14:solidFill>
              <w14:schemeClr w14:val="tx1"/>
            </w14:solidFill>
          </w14:textFill>
        </w:rPr>
      </w:pPr>
    </w:p>
    <w:p>
      <w:pPr>
        <w:pStyle w:val="5"/>
        <w:spacing w:before="0" w:after="0" w:line="440" w:lineRule="exact"/>
        <w:jc w:val="center"/>
        <w:rPr>
          <w:rFonts w:ascii="宋体" w:hAnsi="宋体" w:eastAsia="宋体"/>
          <w:color w:val="000000" w:themeColor="text1"/>
          <w:sz w:val="30"/>
          <w:szCs w:val="30"/>
          <w14:textFill>
            <w14:solidFill>
              <w14:schemeClr w14:val="tx1"/>
            </w14:solidFill>
          </w14:textFill>
        </w:rPr>
      </w:pPr>
      <w:bookmarkStart w:id="11" w:name="_Toc177186286"/>
      <w:bookmarkStart w:id="12" w:name="_Toc414441421"/>
      <w:r>
        <w:rPr>
          <w:rFonts w:hint="eastAsia" w:ascii="宋体" w:hAnsi="宋体" w:eastAsia="宋体"/>
          <w:color w:val="000000" w:themeColor="text1"/>
          <w:sz w:val="30"/>
          <w:szCs w:val="30"/>
          <w14:textFill>
            <w14:solidFill>
              <w14:schemeClr w14:val="tx1"/>
            </w14:solidFill>
          </w14:textFill>
        </w:rPr>
        <w:t>一、合同</w:t>
      </w:r>
      <w:bookmarkEnd w:id="11"/>
      <w:r>
        <w:rPr>
          <w:rFonts w:hint="eastAsia" w:ascii="宋体" w:hAnsi="宋体" w:eastAsia="宋体"/>
          <w:color w:val="000000" w:themeColor="text1"/>
          <w:sz w:val="30"/>
          <w:szCs w:val="30"/>
          <w14:textFill>
            <w14:solidFill>
              <w14:schemeClr w14:val="tx1"/>
            </w14:solidFill>
          </w14:textFill>
        </w:rPr>
        <w:t>通用条款</w:t>
      </w:r>
      <w:bookmarkEnd w:id="12"/>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3" w:name="_Toc414441422"/>
      <w:r>
        <w:rPr>
          <w:rFonts w:hint="eastAsia" w:ascii="宋体" w:hAnsi="宋体"/>
          <w:b/>
          <w:color w:val="000000" w:themeColor="text1"/>
          <w:sz w:val="24"/>
          <w14:textFill>
            <w14:solidFill>
              <w14:schemeClr w14:val="tx1"/>
            </w14:solidFill>
          </w14:textFill>
        </w:rPr>
        <w:t>1．定义</w:t>
      </w:r>
      <w:bookmarkEnd w:id="13"/>
    </w:p>
    <w:p>
      <w:pPr>
        <w:tabs>
          <w:tab w:val="left" w:pos="720"/>
        </w:tabs>
        <w:spacing w:line="440" w:lineRule="exact"/>
        <w:ind w:left="574" w:hanging="57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（1）“合同”系指买卖双方签署的、合同格式中标明的买卖双方所达成的协议，包括所有的附件、附录和上述文件所提及的构成合同的所有文件。</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（2）“业主”系指合同专用条款中所述拥有工程所有权的单位。</w:t>
      </w:r>
    </w:p>
    <w:p>
      <w:pPr>
        <w:tabs>
          <w:tab w:val="left" w:pos="720"/>
        </w:tabs>
        <w:spacing w:line="440" w:lineRule="exact"/>
        <w:ind w:left="574" w:hanging="57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（3）“合同价”系指根据合同规定成交供应商在正确地完全履行合同义务后，采购人应支付给成交供应商的价格。</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（4）“货物”系指成交供应商根据合同规定须向采购人提供的所有商品、设备、机械、原材料和其它材料。</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（5）“天“系指日历天数。</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（6）“交货”系指按照合同条款规定货物从成交供应商到采购人的物权转移。</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（7）“完工” 系指按照合同条款规定成交供应商相关服务的履行完成。</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（8）“SCC” 系指合同专用条款。</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（9）“GCC” 系指合同通用条款。</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（10）“采购人国家”指合同专用条款中所述的国家。</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（11）“采购人”指合同专用条款中所述购买货物或服务的单位。</w:t>
      </w:r>
    </w:p>
    <w:p>
      <w:pPr>
        <w:spacing w:line="440" w:lineRule="exact"/>
        <w:ind w:left="721" w:hanging="72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相关服务”系指根据合同规定成交供应商承担与供货有关的辅助服务，比如运输、装卸、保险以及其它的伴随服务，比如安装、调试、监造、检验、验收、提供技术援助、培训和合同中规定成交供应商应承担的其它义务。</w:t>
      </w:r>
    </w:p>
    <w:p>
      <w:pPr>
        <w:tabs>
          <w:tab w:val="left" w:pos="721"/>
        </w:tabs>
        <w:spacing w:line="440" w:lineRule="exact"/>
        <w:ind w:left="721" w:hanging="72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（13）“分包商” 系指任何由成交供应商分包承担提供任何货物或相关服务的公司或实体，包括其法定继承人或准许转让者。</w:t>
      </w:r>
    </w:p>
    <w:p>
      <w:pPr>
        <w:tabs>
          <w:tab w:val="left" w:pos="720"/>
        </w:tabs>
        <w:spacing w:line="440" w:lineRule="exact"/>
        <w:ind w:left="721" w:hanging="72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（14）“成交供应商”为本合同项下提供货物和相关服务的公司或实体，包括其法定继承人或准许转让者。</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（15）“工程”指采购人用成交供应商提供的货物施工而构成的永久性工程。</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（16）“项目现场”指合同专用条款指明的地点。</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4" w:name="_Toc414441423"/>
      <w:r>
        <w:rPr>
          <w:rFonts w:hint="eastAsia" w:ascii="宋体" w:hAnsi="宋体"/>
          <w:b/>
          <w:color w:val="000000" w:themeColor="text1"/>
          <w:sz w:val="24"/>
          <w14:textFill>
            <w14:solidFill>
              <w14:schemeClr w14:val="tx1"/>
            </w14:solidFill>
          </w14:textFill>
        </w:rPr>
        <w:t>2．合同文件</w:t>
      </w:r>
      <w:bookmarkEnd w:id="14"/>
    </w:p>
    <w:p>
      <w:pPr>
        <w:spacing w:line="440" w:lineRule="exact"/>
        <w:ind w:left="515" w:hanging="51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本合同通用条款适用于没有被本合同其他部分的条款所取代的范围。</w:t>
      </w:r>
    </w:p>
    <w:p>
      <w:pPr>
        <w:spacing w:line="440" w:lineRule="exact"/>
        <w:ind w:left="526" w:hanging="52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根据合同有关规定，所有形成合同的文件被认为是相互关联的、互为补充且互为解释。当出现不一致时，以下列顺序解释，前者优先。</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合同协议书；</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成交通知书；</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报价书及报价清单；</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谈判文件及补遗书；</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采购内容及要求；</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合同专用条款；</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合同通用条款；</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谈判须知；</w:t>
      </w:r>
    </w:p>
    <w:p>
      <w:pPr>
        <w:numPr>
          <w:ilvl w:val="0"/>
          <w:numId w:val="4"/>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其他响应文件。</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5" w:name="_Toc414441424"/>
      <w:r>
        <w:rPr>
          <w:rFonts w:hint="eastAsia" w:ascii="宋体" w:hAnsi="宋体"/>
          <w:b/>
          <w:color w:val="000000" w:themeColor="text1"/>
          <w:sz w:val="24"/>
          <w14:textFill>
            <w14:solidFill>
              <w14:schemeClr w14:val="tx1"/>
            </w14:solidFill>
          </w14:textFill>
        </w:rPr>
        <w:t>3．腐败或欺诈行为</w:t>
      </w:r>
      <w:bookmarkEnd w:id="15"/>
    </w:p>
    <w:p>
      <w:pPr>
        <w:spacing w:line="440" w:lineRule="exact"/>
        <w:ind w:left="412" w:hanging="42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本合同要求成交供应商及其制造商、分包商，无论是在采购还是在合同执行过程中均能保持最高的道德水准。为了达到这个目的：</w:t>
      </w:r>
    </w:p>
    <w:p>
      <w:pPr>
        <w:tabs>
          <w:tab w:val="left" w:pos="1185"/>
        </w:tabs>
        <w:spacing w:line="440" w:lineRule="exact"/>
        <w:ind w:left="1185" w:hanging="70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本条款定义了如下名词：</w:t>
      </w:r>
    </w:p>
    <w:p>
      <w:pPr>
        <w:spacing w:line="440" w:lineRule="exact"/>
        <w:ind w:left="1155" w:hanging="31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(i)</w:t>
      </w:r>
      <w:r>
        <w:rPr>
          <w:rFonts w:hint="eastAsia" w:ascii="宋体" w:hAnsi="宋体"/>
          <w:color w:val="000000" w:themeColor="text1"/>
          <w:sz w:val="24"/>
          <w14:textFill>
            <w14:solidFill>
              <w14:schemeClr w14:val="tx1"/>
            </w14:solidFill>
          </w14:textFill>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line="440" w:lineRule="exact"/>
        <w:ind w:left="1236" w:hanging="41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(ii)</w:t>
      </w:r>
      <w:r>
        <w:rPr>
          <w:rFonts w:hint="eastAsia" w:ascii="宋体" w:hAnsi="宋体"/>
          <w:color w:val="000000" w:themeColor="text1"/>
          <w:sz w:val="24"/>
          <w14:textFill>
            <w14:solidFill>
              <w14:schemeClr w14:val="tx1"/>
            </w14:solidFill>
          </w14:textFill>
        </w:rPr>
        <w:t>“欺诈行为”是指为了影响采购进程或合同的执行而隐瞒事实从而对采购人造成损害的行为，其中包括成交供应商之间（在谈判截止之前或之后）旨在使谈判价格建立在人为的无竞争性的水平并使采购人无法从自由公开的竞争中得到利益的串通行为。</w:t>
      </w:r>
    </w:p>
    <w:p>
      <w:pPr>
        <w:tabs>
          <w:tab w:val="left" w:pos="945"/>
        </w:tabs>
        <w:spacing w:line="440" w:lineRule="exact"/>
        <w:ind w:left="945" w:hanging="46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如果采购人认为成交供应商及其制造商、分包商在本合同采购或在合同执行过程中有腐败或欺诈行为，采购人有权提出终止部分或全部合同。</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6" w:name="_Toc414441425"/>
      <w:r>
        <w:rPr>
          <w:rFonts w:hint="eastAsia" w:ascii="宋体" w:hAnsi="宋体"/>
          <w:b/>
          <w:color w:val="000000" w:themeColor="text1"/>
          <w:sz w:val="24"/>
          <w14:textFill>
            <w14:solidFill>
              <w14:schemeClr w14:val="tx1"/>
            </w14:solidFill>
          </w14:textFill>
        </w:rPr>
        <w:t>4．释义</w:t>
      </w:r>
      <w:bookmarkEnd w:id="16"/>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根据文章需要，单数可代表复数，反之亦然。</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国际贸易术语解释通则（INCOTERMS）</w:t>
      </w:r>
    </w:p>
    <w:p>
      <w:pPr>
        <w:tabs>
          <w:tab w:val="left" w:pos="720"/>
        </w:tabs>
        <w:spacing w:line="440" w:lineRule="exact"/>
        <w:ind w:left="628" w:hanging="10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（1）以下各方的任何贸易术语、权利及义务的解释均以国际贸易术语解释通则（INCOTERMS）为准。</w:t>
      </w:r>
    </w:p>
    <w:p>
      <w:pPr>
        <w:tabs>
          <w:tab w:val="left" w:pos="720"/>
        </w:tabs>
        <w:spacing w:line="440" w:lineRule="exact"/>
        <w:ind w:left="628" w:firstLine="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EXW、CIF、CIP及其它类似术语以由国际商会出版的、邀标日或合同专用条款（SCC）中规定的日期内的现行版国际贸易术语解释通则（INCOTERMS）为准。</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完整的合同</w:t>
      </w:r>
    </w:p>
    <w:p>
      <w:pPr>
        <w:tabs>
          <w:tab w:val="left" w:pos="720"/>
        </w:tabs>
        <w:spacing w:line="440" w:lineRule="exact"/>
        <w:ind w:left="631" w:hanging="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合同由买卖双方签署的全部协议组成并取代其在合同签订之前所有的相关沟通、谈判和协议（无论是书面还是口头的）。</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4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修改</w:t>
      </w:r>
    </w:p>
    <w:p>
      <w:pPr>
        <w:tabs>
          <w:tab w:val="left" w:pos="720"/>
        </w:tabs>
        <w:spacing w:line="440" w:lineRule="exact"/>
        <w:ind w:left="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任何合同修改均须以双方指定代表签订、署明日期且直接针对合同的书面修改书才有效。</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5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无免责</w:t>
      </w:r>
    </w:p>
    <w:p>
      <w:pPr>
        <w:tabs>
          <w:tab w:val="left" w:pos="720"/>
        </w:tabs>
        <w:spacing w:line="440" w:lineRule="exact"/>
        <w:ind w:left="631" w:hanging="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（1）在履行合同时，任何一方都不得松懈、宽限、延迟、疏忽，或在规定时间时对合同项下另一方带有偏见、影响或限制其权益，也不得违反合同规定运做或持续违反合同规定。</w:t>
      </w:r>
    </w:p>
    <w:p>
      <w:pPr>
        <w:tabs>
          <w:tab w:val="left" w:pos="720"/>
        </w:tabs>
        <w:spacing w:line="440" w:lineRule="exact"/>
        <w:ind w:left="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（2）合同项下任何一方的权益的免除或补充必须由指定代表签署书面协议，注明日期并确定豁免的程度。</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废除</w:t>
      </w:r>
    </w:p>
    <w:p>
      <w:pPr>
        <w:tabs>
          <w:tab w:val="left" w:pos="720"/>
        </w:tabs>
        <w:spacing w:line="440" w:lineRule="exact"/>
        <w:ind w:left="628" w:firstLine="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如合同的某些条款经明示无效或不再施行，不影响合同其他条款和条件的有效性和实施。</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7" w:name="_Toc414441426"/>
      <w:r>
        <w:rPr>
          <w:rFonts w:hint="eastAsia" w:ascii="宋体" w:hAnsi="宋体"/>
          <w:b/>
          <w:color w:val="000000" w:themeColor="text1"/>
          <w:sz w:val="24"/>
          <w14:textFill>
            <w14:solidFill>
              <w14:schemeClr w14:val="tx1"/>
            </w14:solidFill>
          </w14:textFill>
        </w:rPr>
        <w:t>5．合同语言</w:t>
      </w:r>
      <w:bookmarkEnd w:id="17"/>
    </w:p>
    <w:p>
      <w:pPr>
        <w:tabs>
          <w:tab w:val="left" w:pos="720"/>
        </w:tabs>
        <w:spacing w:line="440" w:lineRule="exact"/>
        <w:ind w:left="526" w:hanging="5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8" w:name="_Toc414441427"/>
      <w:r>
        <w:rPr>
          <w:rFonts w:hint="eastAsia" w:ascii="宋体" w:hAnsi="宋体"/>
          <w:b/>
          <w:color w:val="000000" w:themeColor="text1"/>
          <w:sz w:val="24"/>
          <w14:textFill>
            <w14:solidFill>
              <w14:schemeClr w14:val="tx1"/>
            </w14:solidFill>
          </w14:textFill>
        </w:rPr>
        <w:t>6．合资企业、国际联营或联合体</w:t>
      </w:r>
      <w:bookmarkEnd w:id="18"/>
    </w:p>
    <w:p>
      <w:pPr>
        <w:tabs>
          <w:tab w:val="left" w:pos="720"/>
        </w:tabs>
        <w:spacing w:line="440" w:lineRule="exact"/>
        <w:ind w:left="526" w:hanging="5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9" w:name="_Toc414441428"/>
      <w:r>
        <w:rPr>
          <w:rFonts w:hint="eastAsia" w:ascii="宋体" w:hAnsi="宋体"/>
          <w:b/>
          <w:color w:val="000000" w:themeColor="text1"/>
          <w:sz w:val="24"/>
          <w14:textFill>
            <w14:solidFill>
              <w14:schemeClr w14:val="tx1"/>
            </w14:solidFill>
          </w14:textFill>
        </w:rPr>
        <w:t>7．合格性</w:t>
      </w:r>
      <w:bookmarkEnd w:id="19"/>
    </w:p>
    <w:p>
      <w:pPr>
        <w:tabs>
          <w:tab w:val="left" w:pos="720"/>
        </w:tabs>
        <w:spacing w:line="440" w:lineRule="exact"/>
        <w:ind w:left="526" w:hanging="5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7.1成交供应商及其分包商均应来自非采购人国家政府禁止贸易的国家或地区。</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0" w:name="_Toc414441429"/>
      <w:r>
        <w:rPr>
          <w:rFonts w:hint="eastAsia" w:ascii="宋体" w:hAnsi="宋体"/>
          <w:b/>
          <w:color w:val="000000" w:themeColor="text1"/>
          <w:sz w:val="24"/>
          <w14:textFill>
            <w14:solidFill>
              <w14:schemeClr w14:val="tx1"/>
            </w14:solidFill>
          </w14:textFill>
        </w:rPr>
        <w:t>8．通知</w:t>
      </w:r>
      <w:bookmarkEnd w:id="20"/>
    </w:p>
    <w:p>
      <w:pPr>
        <w:tabs>
          <w:tab w:val="left" w:pos="720"/>
        </w:tabs>
        <w:spacing w:line="440" w:lineRule="exact"/>
        <w:ind w:left="515" w:hanging="51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8.1任何一方给对方有关合同的通知都应以书面形式送达合同专用条款中规定的地址。“书面”意即以书面方式沟通。</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8.2 通知的生效为通知到达日或通知的生效日，以后到的为准，采用书面邮寄方式的以快递签收之日起为准。</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1" w:name="_Toc414441430"/>
      <w:r>
        <w:rPr>
          <w:rFonts w:hint="eastAsia" w:ascii="宋体" w:hAnsi="宋体"/>
          <w:b/>
          <w:color w:val="000000" w:themeColor="text1"/>
          <w:sz w:val="24"/>
          <w14:textFill>
            <w14:solidFill>
              <w14:schemeClr w14:val="tx1"/>
            </w14:solidFill>
          </w14:textFill>
        </w:rPr>
        <w:t>9．适用法律</w:t>
      </w:r>
      <w:bookmarkEnd w:id="21"/>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除非在合同专用条款中另有规定，本合同应遵循采购人所在国家法律。</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2" w:name="_Toc414441431"/>
      <w:r>
        <w:rPr>
          <w:rFonts w:hint="eastAsia" w:ascii="宋体" w:hAnsi="宋体"/>
          <w:b/>
          <w:color w:val="000000" w:themeColor="text1"/>
          <w:sz w:val="24"/>
          <w14:textFill>
            <w14:solidFill>
              <w14:schemeClr w14:val="tx1"/>
            </w14:solidFill>
          </w14:textFill>
        </w:rPr>
        <w:t>10．解决争端</w:t>
      </w:r>
      <w:bookmarkEnd w:id="22"/>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买卖双方应尽一切努力，通过友好协商的方式解决双方由合同引起或与合同有关的任何不一致或争端。</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如果合同争端双方不能在开始协商后28天内友好解决，任何一方可依据合同专用条款规定的裁决机制解决争端。</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3" w:name="_Toc414441432"/>
      <w:r>
        <w:rPr>
          <w:rFonts w:hint="eastAsia" w:ascii="宋体" w:hAnsi="宋体"/>
          <w:b/>
          <w:color w:val="000000" w:themeColor="text1"/>
          <w:sz w:val="24"/>
          <w14:textFill>
            <w14:solidFill>
              <w14:schemeClr w14:val="tx1"/>
            </w14:solidFill>
          </w14:textFill>
        </w:rPr>
        <w:t>11．供货范围</w:t>
      </w:r>
      <w:bookmarkEnd w:id="23"/>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1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成交供应商应提供的货物及相关服务见合同专用条款。</w:t>
      </w:r>
    </w:p>
    <w:p>
      <w:pPr>
        <w:autoSpaceDE w:val="0"/>
        <w:autoSpaceDN w:val="0"/>
        <w:spacing w:line="440" w:lineRule="exact"/>
        <w:ind w:left="721" w:hanging="72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4" w:name="_Toc414441433"/>
      <w:r>
        <w:rPr>
          <w:rFonts w:hint="eastAsia" w:ascii="宋体" w:hAnsi="宋体"/>
          <w:b/>
          <w:color w:val="000000" w:themeColor="text1"/>
          <w:sz w:val="24"/>
          <w14:textFill>
            <w14:solidFill>
              <w14:schemeClr w14:val="tx1"/>
            </w14:solidFill>
          </w14:textFill>
        </w:rPr>
        <w:t>12．交货和单据</w:t>
      </w:r>
      <w:bookmarkEnd w:id="24"/>
    </w:p>
    <w:p>
      <w:pPr>
        <w:autoSpaceDE w:val="0"/>
        <w:autoSpaceDN w:val="0"/>
        <w:spacing w:line="440" w:lineRule="exact"/>
        <w:ind w:left="721" w:hanging="72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1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除合同通用条款第33.1款规定外，成交供应商应按照规定的时间表、交货条件完成交货和相关服务。成交供应商应提供的装运细节和单据见合同专用条款中的有关规定。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5" w:name="_Toc414441434"/>
      <w:r>
        <w:rPr>
          <w:rFonts w:hint="eastAsia" w:ascii="宋体" w:hAnsi="宋体"/>
          <w:b/>
          <w:color w:val="000000" w:themeColor="text1"/>
          <w:sz w:val="24"/>
          <w14:textFill>
            <w14:solidFill>
              <w14:schemeClr w14:val="tx1"/>
            </w14:solidFill>
          </w14:textFill>
        </w:rPr>
        <w:t>13．成交供应商责任</w:t>
      </w:r>
      <w:bookmarkEnd w:id="25"/>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 成交供应商应按照合同通用条款第11条中规定的供货范围及合同通用条款第12条中规定提供所有货物及相关服务。</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6" w:name="_Toc414441435"/>
      <w:r>
        <w:rPr>
          <w:rFonts w:hint="eastAsia" w:ascii="宋体" w:hAnsi="宋体"/>
          <w:b/>
          <w:color w:val="000000" w:themeColor="text1"/>
          <w:sz w:val="24"/>
          <w14:textFill>
            <w14:solidFill>
              <w14:schemeClr w14:val="tx1"/>
            </w14:solidFill>
          </w14:textFill>
        </w:rPr>
        <w:t>14．采购人责任</w:t>
      </w:r>
      <w:bookmarkEnd w:id="26"/>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14.2 除非合同另有规定，采购人不应承担合同通用条款第14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1款规定的责任而引起的费用。</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7" w:name="_Toc414441436"/>
      <w:r>
        <w:rPr>
          <w:rFonts w:hint="eastAsia" w:ascii="宋体" w:hAnsi="宋体"/>
          <w:b/>
          <w:color w:val="000000" w:themeColor="text1"/>
          <w:sz w:val="24"/>
          <w14:textFill>
            <w14:solidFill>
              <w14:schemeClr w14:val="tx1"/>
            </w14:solidFill>
          </w14:textFill>
        </w:rPr>
        <w:t>15．合同价格及数量</w:t>
      </w:r>
      <w:bookmarkEnd w:id="27"/>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 “合同价”系指根据合同规定的价格。</w:t>
      </w:r>
    </w:p>
    <w:p>
      <w:pPr>
        <w:spacing w:line="440" w:lineRule="exact"/>
        <w:ind w:left="720" w:hanging="720" w:hanging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本合同供应材料价格规定详见合同专用条款。</w:t>
      </w:r>
    </w:p>
    <w:p>
      <w:pPr>
        <w:spacing w:line="440" w:lineRule="exact"/>
        <w:ind w:left="720" w:hanging="720" w:hanging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数量：报价一览表中提供的数量为预估数量，供应商应按照本项目实际需求数量进行供应，不得以供货数量发生变化而提出索赔或或停止供应，货款以实际供应数量和合同单价（如有价格调整，则以调整后单价为准）进行结算。</w:t>
      </w:r>
    </w:p>
    <w:p>
      <w:pPr>
        <w:spacing w:line="440" w:lineRule="exact"/>
        <w:ind w:left="720" w:hanging="720" w:hangingChars="3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  供货期限：采购文件中提供的供货期限为预估时间，供货商应按照本项目实际工程进度供应，不得以供货时间发生变化而提出索赔或停止供应。</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8" w:name="_Toc414441437"/>
      <w:r>
        <w:rPr>
          <w:rFonts w:hint="eastAsia" w:ascii="宋体" w:hAnsi="宋体"/>
          <w:b/>
          <w:color w:val="000000" w:themeColor="text1"/>
          <w:sz w:val="24"/>
          <w14:textFill>
            <w14:solidFill>
              <w14:schemeClr w14:val="tx1"/>
            </w14:solidFill>
          </w14:textFill>
        </w:rPr>
        <w:t>16．支付</w:t>
      </w:r>
      <w:bookmarkEnd w:id="28"/>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合同项下的支付方法和条件将在合同专用条款中予以规定。</w:t>
      </w:r>
    </w:p>
    <w:p>
      <w:pPr>
        <w:autoSpaceDE w:val="0"/>
        <w:autoSpaceDN w:val="0"/>
        <w:spacing w:line="440" w:lineRule="exact"/>
        <w:ind w:left="720" w:hanging="720"/>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line="440" w:lineRule="exact"/>
        <w:ind w:left="720" w:hanging="72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  采购人应及时支付货款，若出现资金困难导致延迟付款，在供应商三次书面崔售后仍未支付款项的，采购人将承担迟付款利息（</w:t>
      </w:r>
      <w:r>
        <w:rPr>
          <w:rFonts w:hint="eastAsia" w:ascii="宋体" w:hAnsi="宋体"/>
          <w:color w:val="000000" w:themeColor="text1"/>
          <w:sz w:val="24"/>
          <w:szCs w:val="22"/>
          <w:lang w:eastAsia="zh-Hans"/>
          <w14:textFill>
            <w14:solidFill>
              <w14:schemeClr w14:val="tx1"/>
            </w14:solidFill>
          </w14:textFill>
        </w:rPr>
        <w:t>按银行活期存款利率标准</w:t>
      </w:r>
      <w:r>
        <w:rPr>
          <w:rFonts w:hint="eastAsia" w:ascii="宋体" w:hAnsi="宋体"/>
          <w:color w:val="000000" w:themeColor="text1"/>
          <w:sz w:val="24"/>
          <w14:textFill>
            <w14:solidFill>
              <w14:schemeClr w14:val="tx1"/>
            </w14:solidFill>
          </w14:textFill>
        </w:rPr>
        <w:t>及逾期天数计算），结算款最迟将于本项目完成并经竣工验收后一年内付清。</w:t>
      </w:r>
    </w:p>
    <w:p>
      <w:pPr>
        <w:tabs>
          <w:tab w:val="left" w:pos="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16.4  本合同项下应支付给成交供应商的货币（一种或几种）见合同专用条款的有关规定。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9" w:name="_Toc414441438"/>
      <w:r>
        <w:rPr>
          <w:rFonts w:hint="eastAsia" w:ascii="宋体" w:hAnsi="宋体"/>
          <w:b/>
          <w:color w:val="000000" w:themeColor="text1"/>
          <w:sz w:val="24"/>
          <w14:textFill>
            <w14:solidFill>
              <w14:schemeClr w14:val="tx1"/>
            </w14:solidFill>
          </w14:textFill>
        </w:rPr>
        <w:t>17．税和关税</w:t>
      </w:r>
      <w:bookmarkEnd w:id="29"/>
      <w:bookmarkStart w:id="49" w:name="_GoBack"/>
      <w:bookmarkEnd w:id="49"/>
    </w:p>
    <w:p>
      <w:pPr>
        <w:tabs>
          <w:tab w:val="left" w:pos="720"/>
        </w:tabs>
        <w:spacing w:line="440" w:lineRule="exact"/>
        <w:ind w:left="720" w:hanging="7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17.1  除非合同专用条款中另有规定，成交供应商应承担与提供本合同项下的货物及服务有关的采购人国家境内及境外的所有税、费、进口关税及其他费用。</w:t>
      </w:r>
    </w:p>
    <w:p>
      <w:pPr>
        <w:tabs>
          <w:tab w:val="left" w:pos="720"/>
        </w:tabs>
        <w:spacing w:line="440" w:lineRule="exact"/>
        <w:ind w:left="720" w:hanging="7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line="440" w:lineRule="exact"/>
        <w:ind w:left="720" w:hanging="7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0" w:name="_Toc414441439"/>
      <w:r>
        <w:rPr>
          <w:rFonts w:hint="eastAsia" w:ascii="宋体" w:hAnsi="宋体"/>
          <w:b/>
          <w:color w:val="000000" w:themeColor="text1"/>
          <w:sz w:val="24"/>
          <w14:textFill>
            <w14:solidFill>
              <w14:schemeClr w14:val="tx1"/>
            </w14:solidFill>
          </w14:textFill>
        </w:rPr>
        <w:t>18．履约保证金</w:t>
      </w:r>
      <w:bookmarkEnd w:id="30"/>
    </w:p>
    <w:p>
      <w:pPr>
        <w:spacing w:line="460" w:lineRule="exact"/>
        <w:rPr>
          <w:rFonts w:ascii="宋体" w:hAnsi="宋体"/>
          <w:b/>
          <w:bCs/>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18.1</w:t>
      </w:r>
      <w:r>
        <w:rPr>
          <w:rFonts w:hint="eastAsia" w:ascii="宋体" w:hAnsi="宋体"/>
          <w:b/>
          <w:bCs/>
          <w:color w:val="000000" w:themeColor="text1"/>
          <w:sz w:val="24"/>
          <w14:textFill>
            <w14:solidFill>
              <w14:schemeClr w14:val="tx1"/>
            </w14:solidFill>
          </w14:textFill>
        </w:rPr>
        <w:t>成交供应商</w:t>
      </w:r>
      <w:r>
        <w:rPr>
          <w:rFonts w:hint="eastAsia" w:ascii="宋体" w:hAnsi="宋体"/>
          <w:b/>
          <w:bCs/>
          <w:color w:val="000000" w:themeColor="text1"/>
          <w:sz w:val="24"/>
          <w:szCs w:val="21"/>
          <w14:textFill>
            <w14:solidFill>
              <w14:schemeClr w14:val="tx1"/>
            </w14:solidFill>
          </w14:textFill>
        </w:rPr>
        <w:t>在收到成交通知书后的15天内，应向采购人提交规定金额的履约保证金（履约保证金规定的金额以</w:t>
      </w:r>
      <w:r>
        <w:rPr>
          <w:rFonts w:hint="eastAsia" w:ascii="宋体" w:hAnsi="宋体"/>
          <w:color w:val="000000" w:themeColor="text1"/>
          <w:sz w:val="24"/>
          <w:szCs w:val="21"/>
          <w14:textFill>
            <w14:solidFill>
              <w14:schemeClr w14:val="tx1"/>
            </w14:solidFill>
          </w14:textFill>
        </w:rPr>
        <w:t>合同专用条款中规定为准</w:t>
      </w:r>
      <w:r>
        <w:rPr>
          <w:rFonts w:hint="eastAsia" w:ascii="宋体" w:hAnsi="宋体"/>
          <w:b/>
          <w:bCs/>
          <w:color w:val="000000" w:themeColor="text1"/>
          <w:sz w:val="24"/>
          <w:szCs w:val="21"/>
          <w14:textFill>
            <w14:solidFill>
              <w14:schemeClr w14:val="tx1"/>
            </w14:solidFill>
          </w14:textFill>
        </w:rPr>
        <w:t>）。（履约保证金规定的金额以</w:t>
      </w:r>
      <w:r>
        <w:rPr>
          <w:rFonts w:hint="eastAsia" w:ascii="宋体" w:hAnsi="宋体"/>
          <w:color w:val="000000" w:themeColor="text1"/>
          <w:sz w:val="24"/>
          <w:szCs w:val="21"/>
          <w14:textFill>
            <w14:solidFill>
              <w14:schemeClr w14:val="tx1"/>
            </w14:solidFill>
          </w14:textFill>
        </w:rPr>
        <w:t>合同专用条款中规定为准，履约保证金可采用银行/保险保函、银行转账或电汇形式</w:t>
      </w:r>
      <w:r>
        <w:rPr>
          <w:rFonts w:hint="eastAsia" w:ascii="宋体"/>
          <w:color w:val="000000" w:themeColor="text1"/>
          <w:sz w:val="24"/>
          <w14:textFill>
            <w14:solidFill>
              <w14:schemeClr w14:val="tx1"/>
            </w14:solidFill>
          </w14:textFill>
        </w:rPr>
        <w:t>。</w:t>
      </w:r>
      <w:r>
        <w:rPr>
          <w:rFonts w:hint="eastAsia" w:ascii="宋体" w:hAnsi="宋体"/>
          <w:b/>
          <w:bCs/>
          <w:color w:val="000000" w:themeColor="text1"/>
          <w:sz w:val="24"/>
          <w:szCs w:val="21"/>
          <w14:textFill>
            <w14:solidFill>
              <w14:schemeClr w14:val="tx1"/>
            </w14:solidFill>
          </w14:textFill>
        </w:rPr>
        <w:t>（</w:t>
      </w:r>
      <w:r>
        <w:rPr>
          <w:rFonts w:hint="eastAsia" w:ascii="宋体" w:hAnsi="宋体"/>
          <w:color w:val="000000" w:themeColor="text1"/>
          <w:sz w:val="24"/>
          <w14:textFill>
            <w14:solidFill>
              <w14:schemeClr w14:val="tx1"/>
            </w14:solidFill>
          </w14:textFill>
        </w:rPr>
        <w:t>履约保函开具的有效期必须大于合同供货周期，如遇特殊情况，经</w:t>
      </w:r>
      <w:r>
        <w:rPr>
          <w:rFonts w:hint="eastAsia" w:ascii="宋体" w:hAnsi="宋体"/>
          <w:color w:val="000000" w:themeColor="text1"/>
          <w:sz w:val="24"/>
          <w:szCs w:val="21"/>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同意，可适当推迟缴交时限</w:t>
      </w:r>
      <w:r>
        <w:rPr>
          <w:rFonts w:hint="eastAsia" w:ascii="宋体" w:hAnsi="宋体"/>
          <w:b/>
          <w:bCs/>
          <w:color w:val="000000" w:themeColor="text1"/>
          <w:sz w:val="24"/>
          <w:szCs w:val="21"/>
          <w14:textFill>
            <w14:solidFill>
              <w14:schemeClr w14:val="tx1"/>
            </w14:solidFill>
          </w14:textFill>
        </w:rPr>
        <w:t>）。</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履约保证金的金额应能补偿采购人因成交供应商不能完成其合同义务而蒙受的损失。</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 履约保证金应使用本合同规定的货币，或采购人可以接受的一种可自由兑换的货币，采用合同专用条款中规定的方式或采购人接受的其它方式。</w:t>
      </w:r>
      <w:r>
        <w:rPr>
          <w:rFonts w:ascii="宋体" w:hAnsi="宋体"/>
          <w:color w:val="000000" w:themeColor="text1"/>
          <w:sz w:val="24"/>
          <w14:textFill>
            <w14:solidFill>
              <w14:schemeClr w14:val="tx1"/>
            </w14:solidFill>
          </w14:textFill>
        </w:rPr>
        <w:t xml:space="preserve"> </w:t>
      </w:r>
    </w:p>
    <w:p>
      <w:pPr>
        <w:autoSpaceDE w:val="0"/>
        <w:autoSpaceDN w:val="0"/>
        <w:spacing w:line="440" w:lineRule="exact"/>
        <w:ind w:left="618" w:hanging="54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除非合同专用条款另有规定，在成交供应商完成其合同项下义务（包括质量保证）后的二十八（28）天内，采购人将把履约保证金退还成交供应商。</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1" w:name="_Toc414441440"/>
      <w:r>
        <w:rPr>
          <w:rFonts w:hint="eastAsia" w:ascii="宋体" w:hAnsi="宋体"/>
          <w:b/>
          <w:color w:val="000000" w:themeColor="text1"/>
          <w:sz w:val="24"/>
          <w14:textFill>
            <w14:solidFill>
              <w14:schemeClr w14:val="tx1"/>
            </w14:solidFill>
          </w14:textFill>
        </w:rPr>
        <w:t>19．版权</w:t>
      </w:r>
      <w:bookmarkEnd w:id="31"/>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2" w:name="_Toc414441441"/>
      <w:r>
        <w:rPr>
          <w:rFonts w:hint="eastAsia" w:ascii="宋体" w:hAnsi="宋体"/>
          <w:b/>
          <w:color w:val="000000" w:themeColor="text1"/>
          <w:sz w:val="24"/>
          <w14:textFill>
            <w14:solidFill>
              <w14:schemeClr w14:val="tx1"/>
            </w14:solidFill>
          </w14:textFill>
        </w:rPr>
        <w:t>20．信息保密</w:t>
      </w:r>
      <w:bookmarkEnd w:id="32"/>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 尽管双方义务如上20.1及20.2 所述，但不适用于下述信息：</w:t>
      </w:r>
    </w:p>
    <w:p>
      <w:pPr>
        <w:autoSpaceDE w:val="0"/>
        <w:autoSpaceDN w:val="0"/>
        <w:spacing w:line="440" w:lineRule="exact"/>
        <w:ind w:left="628" w:firstLine="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（1）采购人或成交供应商须与其他参与本合同项下融资的金融组织、项目现场施工人员、施工监理人员、业主、政府质量监督机构和试验检测机构等共享信息；</w:t>
      </w:r>
    </w:p>
    <w:p>
      <w:pPr>
        <w:autoSpaceDE w:val="0"/>
        <w:autoSpaceDN w:val="0"/>
        <w:spacing w:line="440" w:lineRule="exact"/>
        <w:ind w:firstLine="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（2）在一方没有过错的情况下，现在或今后被公布的信息；</w:t>
      </w:r>
    </w:p>
    <w:p>
      <w:pPr>
        <w:autoSpaceDE w:val="0"/>
        <w:autoSpaceDN w:val="0"/>
        <w:spacing w:line="440" w:lineRule="exact"/>
        <w:ind w:left="631" w:hanging="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（3）被证实在发现之前即归一方所有的，且在此之前不是直接或间接从其他方获得的；</w:t>
      </w:r>
    </w:p>
    <w:p>
      <w:pPr>
        <w:autoSpaceDE w:val="0"/>
        <w:autoSpaceDN w:val="0"/>
        <w:spacing w:line="440" w:lineRule="exact"/>
        <w:ind w:firstLine="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（4）一方从第三方获得可以免除保密义务的合法授权。</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 合同通用条款第20条的上述规定不能改变在合同签订之前，双方关于供货及其他方面的保密承诺。</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20.5 合同通用条款第20条规定的有效期即合同的完成或终止期（无论何种原因）。</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3" w:name="_Toc414441442"/>
      <w:r>
        <w:rPr>
          <w:rFonts w:hint="eastAsia" w:ascii="宋体" w:hAnsi="宋体"/>
          <w:b/>
          <w:color w:val="000000" w:themeColor="text1"/>
          <w:sz w:val="24"/>
          <w14:textFill>
            <w14:solidFill>
              <w14:schemeClr w14:val="tx1"/>
            </w14:solidFill>
          </w14:textFill>
        </w:rPr>
        <w:t>21．分包</w:t>
      </w:r>
      <w:bookmarkEnd w:id="33"/>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21.1 如响应性文件中没有明确分包合同，成交供应商应以书面形式通知采购人其在本合同中所分包的全部分包合同。无论原响应性文件中规定的分包还是后来的分包通知均不能解除或免除成交供应商履行本合同的任何责任和义务。</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21.2 分包商和分包合同均须遵守合同条款的规定。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4" w:name="_Toc414441443"/>
      <w:r>
        <w:rPr>
          <w:rFonts w:hint="eastAsia" w:ascii="宋体" w:hAnsi="宋体"/>
          <w:b/>
          <w:color w:val="000000" w:themeColor="text1"/>
          <w:sz w:val="24"/>
          <w14:textFill>
            <w14:solidFill>
              <w14:schemeClr w14:val="tx1"/>
            </w14:solidFill>
          </w14:textFill>
        </w:rPr>
        <w:t>22．技术规格与标准</w:t>
      </w:r>
      <w:bookmarkEnd w:id="34"/>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22.1 技术规格及图纸</w:t>
      </w:r>
    </w:p>
    <w:p>
      <w:pPr>
        <w:autoSpaceDE w:val="0"/>
        <w:autoSpaceDN w:val="0"/>
        <w:spacing w:line="440" w:lineRule="exact"/>
        <w:ind w:left="1228" w:leftChars="299" w:hanging="600" w:hangingChars="25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（1）成交供应商应确保所供货物及相关服务符合技术规范及合同其他条款的有关规定。</w:t>
      </w:r>
    </w:p>
    <w:p>
      <w:pPr>
        <w:autoSpaceDE w:val="0"/>
        <w:autoSpaceDN w:val="0"/>
        <w:spacing w:line="440" w:lineRule="exact"/>
        <w:ind w:left="125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（2）成交供应商有权作出否认声明，对于采购人或其代表提供或设计的任何数据、图纸及其他文件及其修改不承担责任。</w:t>
      </w:r>
    </w:p>
    <w:p>
      <w:pPr>
        <w:tabs>
          <w:tab w:val="left" w:pos="0"/>
        </w:tabs>
        <w:autoSpaceDE w:val="0"/>
        <w:autoSpaceDN w:val="0"/>
        <w:spacing w:line="440" w:lineRule="exact"/>
        <w:ind w:left="1261" w:hanging="63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（3）合同项下的货物及相关服务的提供应符合第三章“采购内容及要求”中明确的标准，如没有明确的适用标准，应用等同或高于原产地国家的官方标准。</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22.2 凡在合同中涉及的参考数据及标准，均应按合同执行。这些参考数据及标准的编辑或修订均以采购文件载明为准。任何变更均应事先征得采购人同意且遵循合同通用条款第33条规定。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5" w:name="_Toc414441444"/>
      <w:r>
        <w:rPr>
          <w:rFonts w:hint="eastAsia" w:ascii="宋体" w:hAnsi="宋体"/>
          <w:b/>
          <w:color w:val="000000" w:themeColor="text1"/>
          <w:sz w:val="24"/>
          <w14:textFill>
            <w14:solidFill>
              <w14:schemeClr w14:val="tx1"/>
            </w14:solidFill>
          </w14:textFill>
        </w:rPr>
        <w:t>23．包装及单据</w:t>
      </w:r>
      <w:bookmarkEnd w:id="35"/>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包装、标记和包装箱内外的单据应严格符合合同的这种特殊要求，包括合同专用条款规定的要求以及采购人后来发出的指示。</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6" w:name="_Toc414441445"/>
      <w:r>
        <w:rPr>
          <w:rFonts w:hint="eastAsia" w:ascii="宋体" w:hAnsi="宋体"/>
          <w:b/>
          <w:color w:val="000000" w:themeColor="text1"/>
          <w:sz w:val="24"/>
          <w14:textFill>
            <w14:solidFill>
              <w14:schemeClr w14:val="tx1"/>
            </w14:solidFill>
          </w14:textFill>
        </w:rPr>
        <w:t>24．保险</w:t>
      </w:r>
      <w:bookmarkEnd w:id="36"/>
    </w:p>
    <w:p>
      <w:pPr>
        <w:tabs>
          <w:tab w:val="left" w:pos="720"/>
        </w:tabs>
        <w:spacing w:line="440" w:lineRule="exact"/>
        <w:ind w:left="618" w:hanging="6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7" w:name="_Toc414441446"/>
      <w:r>
        <w:rPr>
          <w:rFonts w:hint="eastAsia" w:ascii="宋体" w:hAnsi="宋体"/>
          <w:b/>
          <w:color w:val="000000" w:themeColor="text1"/>
          <w:sz w:val="24"/>
          <w14:textFill>
            <w14:solidFill>
              <w14:schemeClr w14:val="tx1"/>
            </w14:solidFill>
          </w14:textFill>
        </w:rPr>
        <w:t>25．运输</w:t>
      </w:r>
      <w:bookmarkEnd w:id="37"/>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25.2除非合同专用条款另有规定，运输应按第三章“采购内容及要求”中的要求进行，并符合国际贸易术语解释通则（INCOTERMS）的有关规定。</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25.3 除非另有同意，货物不能放在甲板上运输，也不能从货物来源国转运。</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25.4 成交供应商装运的货物不应超过合同规定的数量和重量。否则，采购人对超运数量或重量而产生的一切费用和后果不承担责任。</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8" w:name="_Toc414441447"/>
      <w:r>
        <w:rPr>
          <w:rFonts w:hint="eastAsia" w:ascii="宋体" w:hAnsi="宋体"/>
          <w:b/>
          <w:color w:val="000000" w:themeColor="text1"/>
          <w:sz w:val="24"/>
          <w14:textFill>
            <w14:solidFill>
              <w14:schemeClr w14:val="tx1"/>
            </w14:solidFill>
          </w14:textFill>
        </w:rPr>
        <w:t>26．检验和测试</w:t>
      </w:r>
      <w:bookmarkEnd w:id="38"/>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26.6 合同通用条款第26条的规定无论如何也不能免除成交供应商在本合同项下的保证义务或其它义务。</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9" w:name="_Toc414441448"/>
      <w:r>
        <w:rPr>
          <w:rFonts w:hint="eastAsia" w:ascii="宋体" w:hAnsi="宋体"/>
          <w:b/>
          <w:color w:val="000000" w:themeColor="text1"/>
          <w:sz w:val="24"/>
          <w14:textFill>
            <w14:solidFill>
              <w14:schemeClr w14:val="tx1"/>
            </w14:solidFill>
          </w14:textFill>
        </w:rPr>
        <w:t>27．误期赔偿费</w:t>
      </w:r>
      <w:bookmarkEnd w:id="39"/>
    </w:p>
    <w:p>
      <w:pPr>
        <w:autoSpaceDE w:val="0"/>
        <w:autoSpaceDN w:val="0"/>
        <w:spacing w:line="440" w:lineRule="exact"/>
        <w:ind w:left="567" w:hanging="567"/>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35款“违约终止合同”考虑终止合同。</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0" w:name="_Toc414441449"/>
      <w:r>
        <w:rPr>
          <w:rFonts w:hint="eastAsia" w:ascii="宋体" w:hAnsi="宋体"/>
          <w:b/>
          <w:color w:val="000000" w:themeColor="text1"/>
          <w:sz w:val="24"/>
          <w14:textFill>
            <w14:solidFill>
              <w14:schemeClr w14:val="tx1"/>
            </w14:solidFill>
          </w14:textFill>
        </w:rPr>
        <w:t>28．质量保证</w:t>
      </w:r>
      <w:bookmarkEnd w:id="40"/>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 除非合同中另有规定，成交供应商向采购人保证本合同项下的全部货物都是全新的，未使用过的、最新的式样并结合最新的设计和材料。</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28.2 成交供应商应保证在最终目的地国家的正常使用状态下，货物不会发生因成交供应商在设计、材料、工艺上的或人为的行动或疏忽的原因造成的缺陷。</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除非合同专用条款另有规定，本质量保证期在合同专用条款中规定的货物到达最终目的地且被验收后的十二（1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）个月内或在从原产地国家装船日或发运日后十八（</w:t>
      </w: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）个月内有效，以先到为准。</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 在发现问题后，采购人应迅速书面通知成交供应商说明缺陷的性质及现象，并向成交供应商提出索赔。</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1" w:name="_Toc414441450"/>
      <w:r>
        <w:rPr>
          <w:rFonts w:hint="eastAsia" w:ascii="宋体" w:hAnsi="宋体"/>
          <w:b/>
          <w:color w:val="000000" w:themeColor="text1"/>
          <w:sz w:val="24"/>
          <w14:textFill>
            <w14:solidFill>
              <w14:schemeClr w14:val="tx1"/>
            </w14:solidFill>
          </w14:textFill>
        </w:rPr>
        <w:t>29．专利权</w:t>
      </w:r>
      <w:bookmarkEnd w:id="41"/>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line="440" w:lineRule="exact"/>
        <w:ind w:left="525" w:firstLine="93"/>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（1）由成交供应商安装货物或在项目现场所在国使用货物；</w:t>
      </w:r>
    </w:p>
    <w:p>
      <w:pPr>
        <w:autoSpaceDE w:val="0"/>
        <w:autoSpaceDN w:val="0"/>
        <w:spacing w:line="440" w:lineRule="exact"/>
        <w:ind w:left="525" w:firstLine="93"/>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（2）在货物生产国销售由所购货物生产的产品。</w:t>
      </w:r>
    </w:p>
    <w:p>
      <w:pPr>
        <w:autoSpaceDE w:val="0"/>
        <w:autoSpaceDN w:val="0"/>
        <w:spacing w:line="440" w:lineRule="exact"/>
        <w:ind w:left="626" w:firstLine="2"/>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29.2  如采购人因合同通用条款第29.1款以外的事情引起被诉讼或索赔，应当立即给成交供应商一个通知，成交供应商可以以采购人的名义自费处理这种诉讼或索赔并进行与此有关的谈判。</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29.3 如成交供应商未能在收到通知处理这种诉讼或索赔的通知后28天内通知采购人，采购人以自己的名义自主地处理。</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29.4 如果成交供应商要求，采购人应提供协助。</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2" w:name="_Toc414441451"/>
      <w:r>
        <w:rPr>
          <w:rFonts w:hint="eastAsia" w:ascii="宋体" w:hAnsi="宋体"/>
          <w:b/>
          <w:color w:val="000000" w:themeColor="text1"/>
          <w:sz w:val="24"/>
          <w14:textFill>
            <w14:solidFill>
              <w14:schemeClr w14:val="tx1"/>
            </w14:solidFill>
          </w14:textFill>
        </w:rPr>
        <w:t>30．转让</w:t>
      </w:r>
      <w:bookmarkEnd w:id="42"/>
    </w:p>
    <w:p>
      <w:pPr>
        <w:autoSpaceDE w:val="0"/>
        <w:autoSpaceDN w:val="0"/>
        <w:spacing w:line="440" w:lineRule="exact"/>
        <w:ind w:left="945" w:hanging="945"/>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30.1 除采购人事先书面同意外，成交供应商不得部分或全部转让其应履行的合同义务。</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3" w:name="_Toc414441452"/>
      <w:r>
        <w:rPr>
          <w:rFonts w:hint="eastAsia" w:ascii="宋体" w:hAnsi="宋体"/>
          <w:b/>
          <w:color w:val="000000" w:themeColor="text1"/>
          <w:sz w:val="24"/>
          <w14:textFill>
            <w14:solidFill>
              <w14:schemeClr w14:val="tx1"/>
            </w14:solidFill>
          </w14:textFill>
        </w:rPr>
        <w:t>31．法律和法规变更</w:t>
      </w:r>
      <w:bookmarkEnd w:id="43"/>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4" w:name="_Toc414441453"/>
      <w:r>
        <w:rPr>
          <w:rFonts w:hint="eastAsia" w:ascii="宋体" w:hAnsi="宋体"/>
          <w:b/>
          <w:color w:val="000000" w:themeColor="text1"/>
          <w:sz w:val="24"/>
          <w14:textFill>
            <w14:solidFill>
              <w14:schemeClr w14:val="tx1"/>
            </w14:solidFill>
          </w14:textFill>
        </w:rPr>
        <w:t>32．不可抗力</w:t>
      </w:r>
      <w:bookmarkEnd w:id="44"/>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5" w:name="_Toc414441454"/>
      <w:r>
        <w:rPr>
          <w:rFonts w:hint="eastAsia" w:ascii="宋体" w:hAnsi="宋体"/>
          <w:b/>
          <w:color w:val="000000" w:themeColor="text1"/>
          <w:sz w:val="24"/>
          <w14:textFill>
            <w14:solidFill>
              <w14:schemeClr w14:val="tx1"/>
            </w14:solidFill>
          </w14:textFill>
        </w:rPr>
        <w:t>33．变更指令和合同修改</w:t>
      </w:r>
      <w:bookmarkEnd w:id="45"/>
    </w:p>
    <w:p>
      <w:pPr>
        <w:tabs>
          <w:tab w:val="left" w:pos="720"/>
        </w:tabs>
        <w:spacing w:line="440" w:lineRule="exact"/>
        <w:ind w:left="629" w:hanging="62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采购人可以在任何时候书面向成交供应商发出书面通知，在本合同的一般范围内变更下述一项或几项：</w:t>
      </w:r>
    </w:p>
    <w:p>
      <w:pPr>
        <w:tabs>
          <w:tab w:val="left" w:pos="720"/>
        </w:tabs>
        <w:spacing w:line="440" w:lineRule="exact"/>
        <w:ind w:left="630" w:hanging="1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A. </w:t>
      </w:r>
      <w:r>
        <w:rPr>
          <w:rFonts w:hint="eastAsia" w:ascii="宋体" w:hAnsi="宋体"/>
          <w:color w:val="000000" w:themeColor="text1"/>
          <w:sz w:val="24"/>
          <w14:textFill>
            <w14:solidFill>
              <w14:schemeClr w14:val="tx1"/>
            </w14:solidFill>
          </w14:textFill>
        </w:rPr>
        <w:t>图纸、设计或规格（如果本合同项下的货物是专为采购人制造时）；或</w:t>
      </w:r>
    </w:p>
    <w:p>
      <w:pPr>
        <w:autoSpaceDE w:val="0"/>
        <w:autoSpaceDN w:val="0"/>
        <w:spacing w:line="440" w:lineRule="exact"/>
        <w:ind w:left="630" w:hanging="12"/>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B. </w:t>
      </w:r>
      <w:r>
        <w:rPr>
          <w:rFonts w:hint="eastAsia" w:ascii="宋体" w:hAnsi="宋体"/>
          <w:color w:val="000000" w:themeColor="text1"/>
          <w:sz w:val="24"/>
          <w14:textFill>
            <w14:solidFill>
              <w14:schemeClr w14:val="tx1"/>
            </w14:solidFill>
          </w14:textFill>
        </w:rPr>
        <w:t>运输或包装方法；或</w:t>
      </w:r>
    </w:p>
    <w:p>
      <w:pPr>
        <w:autoSpaceDE w:val="0"/>
        <w:autoSpaceDN w:val="0"/>
        <w:spacing w:line="440" w:lineRule="exact"/>
        <w:ind w:left="630" w:hanging="12"/>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C. </w:t>
      </w:r>
      <w:r>
        <w:rPr>
          <w:rFonts w:hint="eastAsia" w:ascii="宋体" w:hAnsi="宋体"/>
          <w:color w:val="000000" w:themeColor="text1"/>
          <w:sz w:val="24"/>
          <w14:textFill>
            <w14:solidFill>
              <w14:schemeClr w14:val="tx1"/>
            </w14:solidFill>
          </w14:textFill>
        </w:rPr>
        <w:t>交货地点；或</w:t>
      </w:r>
    </w:p>
    <w:p>
      <w:pPr>
        <w:autoSpaceDE w:val="0"/>
        <w:autoSpaceDN w:val="0"/>
        <w:spacing w:line="440" w:lineRule="exact"/>
        <w:ind w:left="630" w:hanging="12"/>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．成交供应商提供的相关服务。</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不包括在合同价内、但成交供应商收取的可能产生的相关服务费用须经双方事先协商同意，但不得超过通常成交供应商向其他人收取的类似服务的费率。</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33.4 除合同通用条款第33.1款的规定外,任何对合同条件的变更或修改均需双方签订书面的修改书。</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6" w:name="_Toc414441455"/>
      <w:r>
        <w:rPr>
          <w:rFonts w:hint="eastAsia" w:ascii="宋体" w:hAnsi="宋体"/>
          <w:b/>
          <w:color w:val="000000" w:themeColor="text1"/>
          <w:sz w:val="24"/>
          <w14:textFill>
            <w14:solidFill>
              <w14:schemeClr w14:val="tx1"/>
            </w14:solidFill>
          </w14:textFill>
        </w:rPr>
        <w:t>34．延期</w:t>
      </w:r>
      <w:bookmarkEnd w:id="46"/>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7" w:name="_Toc414441456"/>
      <w:r>
        <w:rPr>
          <w:rFonts w:hint="eastAsia" w:ascii="宋体" w:hAnsi="宋体"/>
          <w:b/>
          <w:color w:val="000000" w:themeColor="text1"/>
          <w:sz w:val="24"/>
          <w14:textFill>
            <w14:solidFill>
              <w14:schemeClr w14:val="tx1"/>
            </w14:solidFill>
          </w14:textFill>
        </w:rPr>
        <w:t>35．终止合同</w:t>
      </w:r>
      <w:bookmarkEnd w:id="47"/>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违约终止合同</w:t>
      </w:r>
    </w:p>
    <w:p>
      <w:pPr>
        <w:autoSpaceDE w:val="0"/>
        <w:autoSpaceDN w:val="0"/>
        <w:spacing w:line="440" w:lineRule="exact"/>
        <w:ind w:left="1110" w:hanging="48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（1）在采购人对成交供应商违约而采取的任何补救措施不受影响的情况下，采购人可书面通知成交供应商由于其违约而终止部分或全部合同：</w:t>
      </w:r>
    </w:p>
    <w:p>
      <w:pPr>
        <w:autoSpaceDE w:val="0"/>
        <w:autoSpaceDN w:val="0"/>
        <w:spacing w:line="440" w:lineRule="exact"/>
        <w:ind w:left="1050" w:hanging="1050"/>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A.</w:t>
      </w:r>
      <w:r>
        <w:rPr>
          <w:rFonts w:hint="eastAsia" w:ascii="宋体" w:hAnsi="宋体"/>
          <w:color w:val="000000" w:themeColor="text1"/>
          <w:sz w:val="24"/>
          <w14:textFill>
            <w14:solidFill>
              <w14:schemeClr w14:val="tx1"/>
            </w14:solidFill>
          </w14:textFill>
        </w:rPr>
        <w:t xml:space="preserve"> 如果成交供应商未能在合同规定的期限内或根据合同通用条款第34条的规定采购人批准的延长期限内提供部分或全部货物；</w:t>
      </w:r>
    </w:p>
    <w:p>
      <w:pPr>
        <w:autoSpaceDE w:val="0"/>
        <w:autoSpaceDN w:val="0"/>
        <w:spacing w:line="440" w:lineRule="exact"/>
        <w:ind w:left="1050" w:hanging="1050"/>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B.</w:t>
      </w:r>
      <w:r>
        <w:rPr>
          <w:rFonts w:hint="eastAsia" w:ascii="宋体" w:hAnsi="宋体"/>
          <w:color w:val="000000" w:themeColor="text1"/>
          <w:sz w:val="24"/>
          <w14:textFill>
            <w14:solidFill>
              <w14:schemeClr w14:val="tx1"/>
            </w14:solidFill>
          </w14:textFill>
        </w:rPr>
        <w:t xml:space="preserve"> 如果成交供应商未能履行合同规定的任何其它义务；</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C. 如果采购人认为成交供应商在本合同的采购和合同执行过程中有腐败和欺诈行为。</w:t>
      </w:r>
    </w:p>
    <w:p>
      <w:pPr>
        <w:numPr>
          <w:ilvl w:val="0"/>
          <w:numId w:val="5"/>
        </w:numPr>
        <w:tabs>
          <w:tab w:val="left" w:pos="1030"/>
          <w:tab w:val="clear" w:pos="1338"/>
        </w:tabs>
        <w:autoSpaceDE w:val="0"/>
        <w:autoSpaceDN w:val="0"/>
        <w:spacing w:line="440" w:lineRule="exact"/>
        <w:ind w:left="1133" w:hanging="515"/>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因破产而终止合同</w:t>
      </w:r>
    </w:p>
    <w:p>
      <w:pPr>
        <w:autoSpaceDE w:val="0"/>
        <w:autoSpaceDN w:val="0"/>
        <w:spacing w:line="440" w:lineRule="exact"/>
        <w:ind w:left="735" w:hanging="735"/>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35.3  成交供应商按合同规定完成向采购人提供的货物和服务，并在质量保证期结束后终止。</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36.其他</w:t>
      </w: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三、合同专用条款</w:t>
      </w:r>
    </w:p>
    <w:p>
      <w:pPr>
        <w:pStyle w:val="9"/>
        <w:spacing w:line="240" w:lineRule="exact"/>
        <w:ind w:firstLine="556"/>
        <w:jc w:val="left"/>
        <w:rPr>
          <w:color w:val="000000" w:themeColor="text1"/>
          <w:sz w:val="24"/>
          <w:szCs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合同专用条款是对合同通用条款的补充和修改。如果两者之间有抵触或者不一致，以合同专用条款为准。</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tcPr>
          <w:p>
            <w:pPr>
              <w:spacing w:line="44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合同通用条款号</w:t>
            </w:r>
          </w:p>
        </w:tc>
        <w:tc>
          <w:tcPr>
            <w:tcW w:w="7614" w:type="dxa"/>
            <w:vAlign w:val="center"/>
          </w:tcPr>
          <w:p>
            <w:pPr>
              <w:spacing w:line="44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614" w:type="dxa"/>
          </w:tcPr>
          <w:p>
            <w:pPr>
              <w:spacing w:line="420" w:lineRule="atLeas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合同主体双方：</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买方：福建海丝高速生态环保科技有限公司</w:t>
            </w:r>
          </w:p>
          <w:p>
            <w:pPr>
              <w:spacing w:line="420" w:lineRule="atLeast"/>
              <w:ind w:left="27" w:hanging="2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614" w:type="dxa"/>
            <w:vAlign w:val="center"/>
          </w:tcPr>
          <w:p>
            <w:pPr>
              <w:spacing w:line="420" w:lineRule="atLeast"/>
              <w:rPr>
                <w:rFonts w:ascii="宋体" w:hAns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olor w:val="000000" w:themeColor="text1"/>
                <w:sz w:val="24"/>
                <w:u w:val="single"/>
                <w14:textFill>
                  <w14:solidFill>
                    <w14:schemeClr w14:val="tx1"/>
                  </w14:solidFill>
                </w14:textFill>
              </w:rPr>
              <w:t>福建海丝高速生态环保科技有限公</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址：福州市闽侯县上街中美村福银高速公路福州西出口养护大楼旁3层会议室</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邮政编码：350018</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人：孟工</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话：15248075676</w:t>
            </w:r>
          </w:p>
          <w:p>
            <w:pPr>
              <w:spacing w:line="420" w:lineRule="atLeast"/>
              <w:rPr>
                <w:rFonts w:ascii="宋体" w:hAnsi="宋体" w:cs="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成交人已审慎阅读采购人的授权委托书，对采购人的授权事项及范围没有异议。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614" w:type="dxa"/>
            <w:vAlign w:val="center"/>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采购人：在本此采购过程中，由</w:t>
            </w:r>
            <w:r>
              <w:rPr>
                <w:rFonts w:hint="eastAsia" w:ascii="宋体" w:hAnsi="宋体"/>
                <w:b/>
                <w:color w:val="000000" w:themeColor="text1"/>
                <w:sz w:val="24"/>
                <w14:textFill>
                  <w14:solidFill>
                    <w14:schemeClr w14:val="tx1"/>
                  </w14:solidFill>
                </w14:textFill>
              </w:rPr>
              <w:t>福建海丝高速生态环保科技有限公司</w:t>
            </w:r>
            <w:r>
              <w:rPr>
                <w:rFonts w:hint="eastAsia" w:ascii="宋体" w:hAnsi="宋体"/>
                <w:color w:val="000000" w:themeColor="text1"/>
                <w:sz w:val="24"/>
                <w14:textFill>
                  <w14:solidFill>
                    <w14:schemeClr w14:val="tx1"/>
                  </w14:solidFill>
                </w14:textFill>
              </w:rPr>
              <w:t xml:space="preserve">为采购人，双方共同签订合同并履行相应的职责。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w:t>
            </w:r>
          </w:p>
        </w:tc>
        <w:tc>
          <w:tcPr>
            <w:tcW w:w="7614" w:type="dxa"/>
            <w:tcBorders>
              <w:top w:val="single" w:color="auto" w:sz="4" w:space="0"/>
            </w:tcBorders>
          </w:tcPr>
          <w:p>
            <w:pPr>
              <w:spacing w:line="420" w:lineRule="atLeast"/>
              <w:ind w:left="27" w:hanging="2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项目现场：</w:t>
            </w:r>
            <w:r>
              <w:rPr>
                <w:rFonts w:hint="eastAsia" w:ascii="宋体" w:hAnsi="宋体" w:cs="宋体"/>
                <w:color w:val="000000" w:themeColor="text1"/>
                <w:sz w:val="24"/>
                <w:u w:val="single"/>
                <w14:textFill>
                  <w14:solidFill>
                    <w14:schemeClr w14:val="tx1"/>
                  </w14:solidFill>
                </w14:textFill>
              </w:rPr>
              <w:t xml:space="preserve">采购人指定地点  </w:t>
            </w:r>
            <w:r>
              <w:rPr>
                <w:rFonts w:hint="eastAsia" w:ascii="宋体" w:hAnsi="宋体" w:cs="宋体"/>
                <w:color w:val="000000" w:themeColor="text1"/>
                <w:sz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国际贸易术语解释通则为：谈判截止日适用的版本。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通知地址：</w:t>
            </w:r>
            <w:r>
              <w:rPr>
                <w:rFonts w:hint="eastAsia" w:ascii="宋体" w:hAnsi="宋体"/>
                <w:color w:val="000000" w:themeColor="text1"/>
                <w:sz w:val="24"/>
                <w14:textFill>
                  <w14:solidFill>
                    <w14:schemeClr w14:val="tx1"/>
                  </w14:solidFill>
                </w14:textFill>
              </w:rPr>
              <w:t>采购人与卖方在合同及附件中记载的地址。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争端解决：</w:t>
            </w:r>
            <w:r>
              <w:rPr>
                <w:rFonts w:hint="eastAsia" w:ascii="宋体" w:hAnsi="宋体"/>
                <w:color w:val="000000" w:themeColor="text1"/>
                <w:sz w:val="24"/>
                <w14:textFill>
                  <w14:solidFill>
                    <w14:schemeClr w14:val="tx1"/>
                  </w14:solidFill>
                </w14:textFill>
              </w:rPr>
              <w:t>发生争议，双方应友好协商解决，协商不成应提交福州仲裁委员会仲裁解决。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614" w:type="dxa"/>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1.供货范围：具体以采购人通知为准。</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所报价格均包括为提供和完成合同规定的人工（工资、住宿、伙食等所有费用）、材料费、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所提供运输车辆，必须保证能够安全运输。在买方指定地点卸货过程中以及在高速公路、地方公路运输过程中，卖方必须保障运输、装卸安全，由于卖方在运输、装卸过程中造成的车辆、人员和第三方的经济损失及人身损害均由卖方自行承担责任</w:t>
            </w:r>
            <w:r>
              <w:rPr>
                <w:rFonts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新增12.2</w:t>
            </w:r>
          </w:p>
        </w:tc>
        <w:tc>
          <w:tcPr>
            <w:tcW w:w="7614" w:type="dxa"/>
          </w:tcPr>
          <w:p>
            <w:pPr>
              <w:spacing w:before="50" w:after="50"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交货方式：由卖方负责运输至买方指定地点，运输过程中产生的所有费用</w:t>
            </w:r>
            <w:r>
              <w:rPr>
                <w:rFonts w:hint="eastAsia" w:ascii="宋体" w:hAnsi="宋体" w:cs="宋体"/>
                <w:color w:val="000000" w:themeColor="text1"/>
                <w:sz w:val="24"/>
                <w:lang w:eastAsia="zh-Hans"/>
                <w14:textFill>
                  <w14:solidFill>
                    <w14:schemeClr w14:val="tx1"/>
                  </w14:solidFill>
                </w14:textFill>
              </w:rPr>
              <w:t>及路途风险</w:t>
            </w:r>
            <w:r>
              <w:rPr>
                <w:rFonts w:hint="eastAsia" w:ascii="宋体" w:hAnsi="宋体" w:cs="宋体"/>
                <w:color w:val="000000" w:themeColor="text1"/>
                <w:sz w:val="24"/>
                <w14:textFill>
                  <w14:solidFill>
                    <w14:schemeClr w14:val="tx1"/>
                  </w14:solidFill>
                </w14:textFill>
              </w:rPr>
              <w:t>由卖方负责。</w:t>
            </w:r>
            <w:r>
              <w:rPr>
                <w:rFonts w:hint="eastAsia" w:ascii="宋体" w:hAnsi="宋体" w:cs="宋体"/>
                <w:b/>
                <w:bCs/>
                <w:color w:val="000000" w:themeColor="text1"/>
                <w:sz w:val="24"/>
                <w14:textFill>
                  <w14:solidFill>
                    <w14:schemeClr w14:val="tx1"/>
                  </w14:solidFill>
                </w14:textFill>
              </w:rPr>
              <w:t>若因道路运输受阻，由卖方承担供货误期责任。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新增12.3</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卸货方式：由</w:t>
            </w:r>
            <w:r>
              <w:rPr>
                <w:rFonts w:hint="eastAsia" w:ascii="宋体" w:hAnsi="宋体" w:cs="宋体"/>
                <w:color w:val="000000" w:themeColor="text1"/>
                <w:sz w:val="24"/>
                <w:u w:val="single"/>
                <w14:textFill>
                  <w14:solidFill>
                    <w14:schemeClr w14:val="tx1"/>
                  </w14:solidFill>
                </w14:textFill>
              </w:rPr>
              <w:t>卖方</w:t>
            </w:r>
            <w:r>
              <w:rPr>
                <w:rFonts w:hint="eastAsia" w:ascii="宋体" w:hAnsi="宋体" w:cs="宋体"/>
                <w:color w:val="000000" w:themeColor="text1"/>
                <w:sz w:val="24"/>
                <w14:textFill>
                  <w14:solidFill>
                    <w14:schemeClr w14:val="tx1"/>
                  </w14:solidFill>
                </w14:textFill>
              </w:rPr>
              <w:t>负责货物运至买方指定地点时的卸货及相关费用。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w:t>
            </w:r>
          </w:p>
        </w:tc>
        <w:tc>
          <w:tcPr>
            <w:tcW w:w="7614" w:type="dxa"/>
          </w:tcPr>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供货期限：</w:t>
            </w:r>
            <w:r>
              <w:rPr>
                <w:rFonts w:hint="eastAsia" w:hAnsi="宋体"/>
                <w:color w:val="000000" w:themeColor="text1"/>
                <w:sz w:val="24"/>
                <w14:textFill>
                  <w14:solidFill>
                    <w14:schemeClr w14:val="tx1"/>
                  </w14:solidFill>
                </w14:textFill>
              </w:rPr>
              <w:t>合同签订后20天内完成</w:t>
            </w:r>
            <w:r>
              <w:rPr>
                <w:rFonts w:hint="eastAsia" w:hAnsi="宋体"/>
                <w:color w:val="000000" w:themeColor="text1"/>
                <w:spacing w:val="-16"/>
                <w:sz w:val="24"/>
                <w14:textFill>
                  <w14:solidFill>
                    <w14:schemeClr w14:val="tx1"/>
                  </w14:solidFill>
                </w14:textFill>
              </w:rPr>
              <w:t>2023年秀永、甬莞高速公路莆田段所站</w:t>
            </w:r>
            <w:r>
              <w:rPr>
                <w:rFonts w:hint="eastAsia" w:hAnsi="宋体"/>
                <w:color w:val="000000" w:themeColor="text1"/>
                <w:sz w:val="24"/>
                <w14:textFill>
                  <w14:solidFill>
                    <w14:schemeClr w14:val="tx1"/>
                  </w14:solidFill>
                </w14:textFill>
              </w:rPr>
              <w:t>污水处理设备采购、集成、安装与调试，提供质保期1年，</w:t>
            </w:r>
            <w:r>
              <w:rPr>
                <w:rFonts w:hint="eastAsia"/>
                <w:color w:val="000000" w:themeColor="text1"/>
                <w:sz w:val="24"/>
                <w14:textFill>
                  <w14:solidFill>
                    <w14:schemeClr w14:val="tx1"/>
                  </w14:solidFill>
                </w14:textFill>
              </w:rPr>
              <w:t>卖方应按照买方要求及时提供服务。</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根据实际情况，明确责任，各负其责，买卖双方协商解决。如遇下列情况，经</w:t>
            </w:r>
            <w:r>
              <w:rPr>
                <w:color w:val="000000" w:themeColor="text1"/>
                <w:sz w:val="24"/>
                <w14:textFill>
                  <w14:solidFill>
                    <w14:schemeClr w14:val="tx1"/>
                  </w14:solidFill>
                </w14:textFill>
              </w:rPr>
              <w:t>发包方代表签证</w:t>
            </w:r>
            <w:r>
              <w:rPr>
                <w:rFonts w:hint="eastAsia"/>
                <w:color w:val="000000" w:themeColor="text1"/>
                <w:sz w:val="24"/>
                <w14:textFill>
                  <w14:solidFill>
                    <w14:schemeClr w14:val="tx1"/>
                  </w14:solidFill>
                </w14:textFill>
              </w:rPr>
              <w:t>后，工期相应顺延。</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1.施工中因停水、停电连续影响8小时以上者。</w:t>
            </w:r>
          </w:p>
          <w:p>
            <w:pPr>
              <w:spacing w:line="420" w:lineRule="atLeast"/>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2.因遇人力不可抗拒的自然灾害包括疫情管控而影响工程进度，工期顺延。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w:t>
            </w:r>
          </w:p>
        </w:tc>
        <w:tc>
          <w:tcPr>
            <w:tcW w:w="7614" w:type="dxa"/>
          </w:tcPr>
          <w:p>
            <w:pPr>
              <w:spacing w:line="500" w:lineRule="exac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计量与结算方式：</w:t>
            </w:r>
          </w:p>
          <w:p>
            <w:pPr>
              <w:spacing w:line="500" w:lineRule="exac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1.本项目合同款按阶段性进行办理，最终结算金额为经买卖双方共同验收确认的工程量及本合同附件确定的单价进行办理结算。</w:t>
            </w:r>
          </w:p>
          <w:p>
            <w:pPr>
              <w:spacing w:line="500" w:lineRule="exac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2.资金结算方式为：银行转账。</w:t>
            </w:r>
          </w:p>
          <w:p>
            <w:pPr>
              <w:spacing w:line="500" w:lineRule="exac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3.支付时间：（1）卖方将主要货物送达买方指定地点，卖方提交相应</w:t>
            </w:r>
            <w:r>
              <w:rPr>
                <w:rFonts w:hint="eastAsia" w:ascii="宋体" w:hAnsi="宋体" w:cs="宋体"/>
                <w:color w:val="000000" w:themeColor="text1"/>
                <w:sz w:val="24"/>
                <w14:textFill>
                  <w14:solidFill>
                    <w14:schemeClr w14:val="tx1"/>
                  </w14:solidFill>
                </w14:textFill>
              </w:rPr>
              <w:t>金额的真实合法有效的增值税发票后，买方</w:t>
            </w:r>
            <w:r>
              <w:rPr>
                <w:rFonts w:hint="eastAsia"/>
                <w:color w:val="000000" w:themeColor="text1"/>
                <w:sz w:val="24"/>
                <w:szCs w:val="22"/>
                <w14:textFill>
                  <w14:solidFill>
                    <w14:schemeClr w14:val="tx1"/>
                  </w14:solidFill>
                </w14:textFill>
              </w:rPr>
              <w:t>支付</w:t>
            </w:r>
            <w:r>
              <w:rPr>
                <w:rFonts w:hint="eastAsia"/>
                <w:color w:val="000000" w:themeColor="text1"/>
                <w:sz w:val="24"/>
                <w:szCs w:val="22"/>
                <w:lang w:val="en-US" w:eastAsia="zh-CN"/>
                <w14:textFill>
                  <w14:solidFill>
                    <w14:schemeClr w14:val="tx1"/>
                  </w14:solidFill>
                </w14:textFill>
              </w:rPr>
              <w:t>合同</w:t>
            </w:r>
            <w:r>
              <w:rPr>
                <w:rFonts w:hint="eastAsia"/>
                <w:color w:val="000000" w:themeColor="text1"/>
                <w:sz w:val="24"/>
                <w:szCs w:val="22"/>
                <w14:textFill>
                  <w14:solidFill>
                    <w14:schemeClr w14:val="tx1"/>
                  </w14:solidFill>
                </w14:textFill>
              </w:rPr>
              <w:t>总金额的50%;（2）</w:t>
            </w:r>
            <w:r>
              <w:rPr>
                <w:rFonts w:hint="eastAsia" w:ascii="宋体" w:hAnsi="宋体" w:cs="宋体"/>
                <w:color w:val="000000" w:themeColor="text1"/>
                <w:sz w:val="24"/>
                <w14:textFill>
                  <w14:solidFill>
                    <w14:schemeClr w14:val="tx1"/>
                  </w14:solidFill>
                </w14:textFill>
              </w:rPr>
              <w:t>卖方完成相关工作，经买方测试正常运行、检测</w:t>
            </w:r>
            <w:r>
              <w:rPr>
                <w:rFonts w:hint="eastAsia"/>
                <w:color w:val="000000" w:themeColor="text1"/>
                <w:sz w:val="24"/>
                <w:szCs w:val="22"/>
                <w14:textFill>
                  <w14:solidFill>
                    <w14:schemeClr w14:val="tx1"/>
                  </w14:solidFill>
                </w14:textFill>
              </w:rPr>
              <w:t>验收合格，卖方</w:t>
            </w:r>
            <w:r>
              <w:rPr>
                <w:rFonts w:hint="eastAsia" w:ascii="宋体" w:hAnsi="宋体" w:cs="宋体"/>
                <w:color w:val="000000" w:themeColor="text1"/>
                <w:sz w:val="24"/>
                <w14:textFill>
                  <w14:solidFill>
                    <w14:schemeClr w14:val="tx1"/>
                  </w14:solidFill>
                </w14:textFill>
              </w:rPr>
              <w:t>提交检测报告及剩余金额的真实合法有效的增值税发票后</w:t>
            </w:r>
            <w:r>
              <w:rPr>
                <w:rFonts w:hint="eastAsia"/>
                <w:color w:val="000000" w:themeColor="text1"/>
                <w:sz w:val="24"/>
                <w:szCs w:val="22"/>
                <w14:textFill>
                  <w14:solidFill>
                    <w14:schemeClr w14:val="tx1"/>
                  </w14:solidFill>
                </w14:textFill>
              </w:rPr>
              <w:t>，买方</w:t>
            </w:r>
            <w:r>
              <w:rPr>
                <w:rFonts w:hint="eastAsia" w:ascii="宋体" w:hAnsi="宋体" w:cs="宋体"/>
                <w:color w:val="000000" w:themeColor="text1"/>
                <w:sz w:val="24"/>
                <w14:textFill>
                  <w14:solidFill>
                    <w14:schemeClr w14:val="tx1"/>
                  </w14:solidFill>
                </w14:textFill>
              </w:rPr>
              <w:t>支付剩余结算金额至乙方指定账号，本合同不扣留质保金</w:t>
            </w:r>
            <w:r>
              <w:rPr>
                <w:rFonts w:hint="eastAsia"/>
                <w:color w:val="000000" w:themeColor="text1"/>
                <w:sz w:val="24"/>
                <w:szCs w:val="22"/>
                <w14:textFill>
                  <w14:solidFill>
                    <w14:schemeClr w14:val="tx1"/>
                  </w14:solidFill>
                </w14:textFill>
              </w:rPr>
              <w:t>。</w:t>
            </w:r>
          </w:p>
          <w:p>
            <w:pPr>
              <w:spacing w:line="500" w:lineRule="exac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4.若卖方的供应服务不合格，买方应按照下列方式来解决索赔事宜：</w:t>
            </w:r>
          </w:p>
          <w:p>
            <w:pPr>
              <w:tabs>
                <w:tab w:val="left" w:pos="8360"/>
              </w:tabs>
              <w:spacing w:line="420" w:lineRule="atLeast"/>
              <w:jc w:val="left"/>
              <w:rPr>
                <w:rFonts w:ascii="宋体" w:hAnsi="宋体"/>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卖方应承担因采购服务不合格而给买方造成的一切损失及费用，当金额损失达到本次谈判报价总金额的20%时，买方有权解除合同，并追究卖方的违约和损失赔偿责任。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16.4</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p>
        </w:tc>
        <w:tc>
          <w:tcPr>
            <w:tcW w:w="7614" w:type="dxa"/>
          </w:tcPr>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履约保证金的金额为：</w:t>
            </w:r>
            <w:r>
              <w:rPr>
                <w:rFonts w:hint="eastAsia" w:ascii="宋体" w:hAnsi="宋体"/>
                <w:color w:val="000000" w:themeColor="text1"/>
                <w:sz w:val="24"/>
                <w:u w:val="single"/>
                <w14:textFill>
                  <w14:solidFill>
                    <w14:schemeClr w14:val="tx1"/>
                  </w14:solidFill>
                </w14:textFill>
              </w:rPr>
              <w:t>合同含税总价的5%；货币为：人民币。</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卖方应在收到成交通知书15个日历日内，向买方提交履约保证金或履约保函(履约保函开具的有效期必须大于合同供货周期，如遇特殊情况，经买方同意，可适当推迟缴交时限)，该履约保证金按合同约定退还。逾期未提交履约保证金或履约保函的将视为自动放弃成交资格，并承担没收保证金的责任。卖方应完全满足上述要求并在响应文件中进行明确承诺，否则视为未实质性响应谈判文件要求，其响应文件将被拒绝。</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履约保证金缴交账户：</w:t>
            </w:r>
          </w:p>
          <w:p>
            <w:pPr>
              <w:spacing w:line="5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户    名：</w:t>
            </w:r>
            <w:r>
              <w:rPr>
                <w:rFonts w:hint="eastAsia" w:ascii="宋体" w:hAnsi="宋体"/>
                <w:color w:val="000000" w:themeColor="text1"/>
                <w:sz w:val="24"/>
                <w14:textFill>
                  <w14:solidFill>
                    <w14:schemeClr w14:val="tx1"/>
                  </w14:solidFill>
                </w14:textFill>
              </w:rPr>
              <w:t>福建海丝高速生态环保科技有限公司</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中国邮政储蓄银行股份有限公司福州市鼓楼区支行</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账    号：</w:t>
            </w:r>
            <w:r>
              <w:rPr>
                <w:rFonts w:hint="eastAsia" w:ascii="宋体" w:hAnsi="宋体" w:cs="宋体"/>
                <w:color w:val="000000" w:themeColor="text1"/>
                <w:kern w:val="0"/>
                <w:sz w:val="24"/>
                <w14:textFill>
                  <w14:solidFill>
                    <w14:schemeClr w14:val="tx1"/>
                  </w14:solidFill>
                </w14:textFill>
              </w:rPr>
              <w:t>935007010032430011</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注：履约保证金单据汇款附言上请注明“     项目履约保证金”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可接受的履约保证金形式：银行现金转账或者银行/保险公司开具的履约保函。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在卖方完成合同项下义务且合同供货周期满后28天内，买方将履约保证金或履约保函退还卖方。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卖方应按照</w:t>
            </w:r>
            <w:r>
              <w:rPr>
                <w:rFonts w:hint="eastAsia" w:hAnsi="宋体"/>
                <w:color w:val="000000" w:themeColor="text1"/>
                <w:sz w:val="24"/>
                <w14:textFill>
                  <w14:solidFill>
                    <w14:schemeClr w14:val="tx1"/>
                  </w14:solidFill>
                </w14:textFill>
              </w:rPr>
              <w:t>2023年秀永、甬莞高速公路莆田段所站污水处理设备采购项目</w:t>
            </w:r>
            <w:r>
              <w:rPr>
                <w:rFonts w:hint="eastAsia" w:ascii="宋体" w:hAnsi="宋体"/>
                <w:color w:val="000000" w:themeColor="text1"/>
                <w:sz w:val="24"/>
                <w14:textFill>
                  <w14:solidFill>
                    <w14:schemeClr w14:val="tx1"/>
                  </w14:solidFill>
                </w14:textFill>
              </w:rPr>
              <w:t>第三章“</w:t>
            </w:r>
            <w:r>
              <w:rPr>
                <w:rFonts w:hint="eastAsia" w:ascii="宋体" w:hAnsi="宋体"/>
                <w:b/>
                <w:bCs/>
                <w:color w:val="000000" w:themeColor="text1"/>
                <w:sz w:val="24"/>
                <w14:textFill>
                  <w14:solidFill>
                    <w14:schemeClr w14:val="tx1"/>
                  </w14:solidFill>
                </w14:textFill>
              </w:rPr>
              <w:t>服务内容及要求</w:t>
            </w:r>
            <w:r>
              <w:rPr>
                <w:rFonts w:hint="eastAsia" w:ascii="宋体" w:hAnsi="宋体"/>
                <w:color w:val="000000" w:themeColor="text1"/>
                <w:sz w:val="24"/>
                <w14:textFill>
                  <w14:solidFill>
                    <w14:schemeClr w14:val="tx1"/>
                  </w14:solidFill>
                </w14:textFill>
              </w:rPr>
              <w:t>”中的相应要求完成约定的供应服务。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28.5</w:t>
            </w:r>
          </w:p>
        </w:tc>
        <w:tc>
          <w:tcPr>
            <w:tcW w:w="7614" w:type="dxa"/>
          </w:tcPr>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卖方应在收到买方发出通知后五（5）天内修复保证责任范围内的缺陷。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新增36.1</w:t>
            </w:r>
          </w:p>
        </w:tc>
        <w:tc>
          <w:tcPr>
            <w:tcW w:w="7614" w:type="dxa"/>
          </w:tcPr>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索赔：</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于卖方原因造成设备无法按时交付的，自延期之日起至实际到货日止，每逾期一日，卖方按设备货款的2‰向买方支付误期赔偿金，延期交付超过十五日的，买方有权解除合同，并要求卖方按照合同总价的20％支付误期赔偿金和违约金。</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2）由于买方原因，买方不能按时支付货款的，自延期之日起至实际付款日止，每逾期一日，买方按设备货款的2‰向卖方支付违约金。</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若卖方所交的设备不符合合同规定，买方有权退货并要求重新更换合格产品，延误的期间不予顺延。卖方应负责重新生产或换货，并承担由此产生的一切费用。卖方不能在指定期内重新更换合格产品的，按不能交货处理。</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4）卖方不得转包他人，若发现转包，买方将不予退还其投标保证金及履约保证金，并有权要求卖方按转包金额的20%承担违约责任。</w:t>
            </w:r>
          </w:p>
          <w:p>
            <w:pPr>
              <w:spacing w:line="500" w:lineRule="exac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5）本合同所指损失包括直接经济损失和间接经济损失，</w:t>
            </w:r>
            <w:r>
              <w:rPr>
                <w:rFonts w:hint="eastAsia" w:ascii="宋体" w:hAnsi="宋体"/>
                <w:color w:val="000000" w:themeColor="text1"/>
                <w:sz w:val="24"/>
                <w14:textFill>
                  <w14:solidFill>
                    <w14:schemeClr w14:val="tx1"/>
                  </w14:solidFill>
                </w14:textFill>
              </w:rPr>
              <w:t>含守约方为主张权利支出的诉讼费、保全费、仲裁费、律师费等一切费用。</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6）其余未明事项依照《民法典》及相关民事法律、法规执行。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新增36.2</w:t>
            </w:r>
          </w:p>
        </w:tc>
        <w:tc>
          <w:tcPr>
            <w:tcW w:w="7614" w:type="dxa"/>
          </w:tcPr>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如果卖方对偏差负有责任而买方在合同通用条款第26条或合同的其他地方规定的检验、测试、验收和质量保证期内提出索赔，卖方应按照买方同意的下列方式来解决索赔事宜：</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用符合合同规定的规格、质量和性能要求的货物来更换有缺陷的部分和/或修补缺陷部分，卖方应承担一切费用和风险并负担买方由此造成的一切损失费用。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新增36.3</w:t>
            </w:r>
          </w:p>
        </w:tc>
        <w:tc>
          <w:tcPr>
            <w:tcW w:w="7614" w:type="dxa"/>
          </w:tcPr>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在买方发出索赔通知后三十（30）天内，卖方未作出答复，上述索赔应视为已被供应商接受。如卖方未能在采购人发出索赔通知后三十（30）天内或买方同意的延长期限内，按照买方同意的上述索赔的任何一种方法解决索赔事宜，买方将从应付货款或从卖方开具的履约保证金中扣回索赔金额。</w:t>
            </w:r>
          </w:p>
          <w:p>
            <w:pPr>
              <w:spacing w:line="42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本合同自合同签订之日起生效，在合同执行期间内，买、卖双方不得随意变更或解除合同</w:t>
            </w:r>
            <w:r>
              <w:rPr>
                <w:rFonts w:hint="eastAsia" w:ascii="宋体" w:hAnsi="宋体"/>
                <w:color w:val="000000" w:themeColor="text1"/>
                <w:sz w:val="24"/>
                <w14:textFill>
                  <w14:solidFill>
                    <w14:schemeClr w14:val="tx1"/>
                  </w14:solidFill>
                </w14:textFill>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新增36.4</w:t>
            </w:r>
          </w:p>
        </w:tc>
        <w:tc>
          <w:tcPr>
            <w:tcW w:w="7614" w:type="dxa"/>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1.质保期到期后，如需继续维护，费用另行协商。</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2.卖方负责不限时间、人数人员远程培训。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新增36.5</w:t>
            </w:r>
          </w:p>
        </w:tc>
        <w:tc>
          <w:tcPr>
            <w:tcW w:w="7614" w:type="dxa"/>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项目验收标准：</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1.设备材质是否符合合同约定：需要碳钢防腐材质设备本体。</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2.工艺核实是否符合合同约定：A20工艺。</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3.系统配置是否符合合同清单内容。</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4.控制系统：采用PLC触摸控制系统，能够开机连接远程后台控制，控制内容包括提升泵的控制、风机的控制、回流泵的控制、回用水泵的控制、投药泵的控制和液位控制等。</w:t>
            </w:r>
          </w:p>
          <w:p>
            <w:pPr>
              <w:spacing w:line="420" w:lineRule="atLeast"/>
              <w:rPr>
                <w:rFonts w:ascii="宋体" w:hAnsi="宋体" w:cs="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5.产水水质验收：</w:t>
            </w:r>
            <w:r>
              <w:rPr>
                <w:rFonts w:hint="eastAsia" w:hAnsi="宋体"/>
                <w:color w:val="000000" w:themeColor="text1"/>
                <w:sz w:val="24"/>
                <w14:textFill>
                  <w14:solidFill>
                    <w14:schemeClr w14:val="tx1"/>
                  </w14:solidFill>
                </w14:textFill>
              </w:rPr>
              <w:t>符合达到《城镇污水处理厂污染物排放标准》（GB18918-2002）一级A标准</w:t>
            </w:r>
            <w:r>
              <w:rPr>
                <w:rFonts w:hint="eastAsia"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新增36.6</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卖方对合同标的进行安装、维保及履行本合同期间，相关人员的人身和财产安全均由卖方自行承担。若因卖方原因造成任何人员（包括第三方）人身损害或经济损失，则卖方应承担全部赔偿责任，与买方无关。若买方先行承担赔偿责任的，则有权向卖方追偿（包括买方为主张权利和抗辩应诉而支出的诉讼费、保全费、仲裁费、律师费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新增36.7</w:t>
            </w:r>
          </w:p>
        </w:tc>
        <w:tc>
          <w:tcPr>
            <w:tcW w:w="7614" w:type="dxa"/>
          </w:tcPr>
          <w:p>
            <w:pPr>
              <w:spacing w:line="420" w:lineRule="atLeas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其它约定事项：</w:t>
            </w:r>
          </w:p>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1.本合同在卖方提供金额为合同含税总价的5%履约保证金或履约担保后，由双方法定表人或其授权的委托代理人签署并加盖单位章后生效。</w:t>
            </w:r>
          </w:p>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2.本合同中规定应该偿付的违约金、赔偿金及各种经济损失，应当在明确责任后十天内结清，否则按照</w:t>
            </w:r>
            <w:r>
              <w:rPr>
                <w:rFonts w:hint="eastAsia" w:ascii="宋体" w:hAnsi="宋体"/>
                <w:color w:val="000000" w:themeColor="text1"/>
                <w:sz w:val="24"/>
                <w:lang w:eastAsia="zh-Hans"/>
                <w14:textFill>
                  <w14:solidFill>
                    <w14:schemeClr w14:val="tx1"/>
                  </w14:solidFill>
                </w14:textFill>
              </w:rPr>
              <w:t>日万分之三的标准支付资金占用费</w:t>
            </w:r>
            <w:r>
              <w:rPr>
                <w:rFonts w:hint="eastAsia" w:ascii="宋体" w:hAnsi="宋体"/>
                <w:color w:val="000000" w:themeColor="text1"/>
                <w:sz w:val="24"/>
                <w14:textFill>
                  <w14:solidFill>
                    <w14:schemeClr w14:val="tx1"/>
                  </w14:solidFill>
                </w14:textFill>
              </w:rPr>
              <w:t>。</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3.本合同自合同签订之日起生效，在合同执行期间内，买卖双方不得随意变更或解除合同。合同如有未尽适宜，须经双方共同协商，做出补充规定，补充规定与本合同具有同等效力。</w:t>
            </w:r>
          </w:p>
        </w:tc>
      </w:tr>
    </w:tbl>
    <w:p>
      <w:pPr>
        <w:jc w:val="center"/>
        <w:outlineLvl w:val="0"/>
        <w:rPr>
          <w:rFonts w:ascii="宋体" w:hAnsi="宋体"/>
          <w:b/>
          <w:bCs/>
          <w:color w:val="000000" w:themeColor="text1"/>
          <w:sz w:val="28"/>
          <w:szCs w:val="28"/>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32"/>
          <w:szCs w:val="32"/>
          <w14:textFill>
            <w14:solidFill>
              <w14:schemeClr w14:val="tx1"/>
            </w14:solidFill>
          </w14:textFill>
        </w:rPr>
      </w:pPr>
      <w:r>
        <w:rPr>
          <w:rFonts w:hint="eastAsia" w:hAnsi="宋体"/>
          <w:b/>
          <w:bCs/>
          <w:color w:val="000000" w:themeColor="text1"/>
          <w:sz w:val="24"/>
          <w14:textFill>
            <w14:solidFill>
              <w14:schemeClr w14:val="tx1"/>
            </w14:solidFill>
          </w14:textFill>
        </w:rPr>
        <w:t xml:space="preserve"> </w:t>
      </w:r>
      <w:r>
        <w:rPr>
          <w:rFonts w:hint="eastAsia" w:hAnsi="宋体"/>
          <w:b/>
          <w:bCs/>
          <w:color w:val="000000" w:themeColor="text1"/>
          <w:sz w:val="32"/>
          <w:szCs w:val="32"/>
          <w14:textFill>
            <w14:solidFill>
              <w14:schemeClr w14:val="tx1"/>
            </w14:solidFill>
          </w14:textFill>
        </w:rPr>
        <w:t>三、合同格式</w:t>
      </w:r>
    </w:p>
    <w:p>
      <w:pPr>
        <w:snapToGrid w:val="0"/>
        <w:spacing w:before="100" w:beforeAutospacing="1" w:after="100" w:afterAutospacing="1"/>
        <w:jc w:val="center"/>
        <w:outlineLvl w:val="2"/>
        <w:rPr>
          <w:rFonts w:ascii="宋体" w:hAnsi="宋体"/>
          <w:b/>
          <w:bCs/>
          <w:color w:val="000000" w:themeColor="text1"/>
          <w:szCs w:val="21"/>
          <w14:textFill>
            <w14:solidFill>
              <w14:schemeClr w14:val="tx1"/>
            </w14:solidFill>
          </w14:textFill>
        </w:rPr>
      </w:pPr>
      <w:r>
        <w:rPr>
          <w:rFonts w:ascii="宋体" w:hAnsi="宋体"/>
          <w:b/>
          <w:bCs/>
          <w:color w:val="000000" w:themeColor="text1"/>
          <w:szCs w:val="21"/>
          <w:u w:val="single"/>
          <w14:textFill>
            <w14:solidFill>
              <w14:schemeClr w14:val="tx1"/>
            </w14:solidFill>
          </w14:textFill>
        </w:rPr>
        <w:t>1.</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（项目名称</w:t>
      </w:r>
      <w:r>
        <w:rPr>
          <w:rFonts w:hint="eastAsia" w:ascii="宋体" w:hAnsi="宋体"/>
          <w:b/>
          <w:bCs/>
          <w:color w:val="000000" w:themeColor="text1"/>
          <w:szCs w:val="21"/>
          <w14:textFill>
            <w14:solidFill>
              <w14:schemeClr w14:val="tx1"/>
            </w14:solidFill>
          </w14:textFill>
        </w:rPr>
        <w:t>）采购合同格式</w:t>
      </w:r>
    </w:p>
    <w:p>
      <w:pPr>
        <w:snapToGrid w:val="0"/>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（本格式编排在采购文件中，仅供供应商编制响应文件时参考，不需填写）</w:t>
      </w:r>
    </w:p>
    <w:p>
      <w:pPr>
        <w:spacing w:line="440" w:lineRule="exact"/>
        <w:ind w:firstLine="410" w:firstLineChars="171"/>
        <w:rPr>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鉴于[采购人]</w:t>
      </w:r>
      <w:r>
        <w:rPr>
          <w:rFonts w:hint="eastAsia" w:ascii="宋体" w:hAnsi="宋体"/>
          <w:color w:val="000000" w:themeColor="text1"/>
          <w:sz w:val="24"/>
          <w:u w:val="single"/>
          <w14:textFill>
            <w14:solidFill>
              <w14:schemeClr w14:val="tx1"/>
            </w14:solidFill>
          </w14:textFill>
        </w:rPr>
        <w:t>福建海丝高速生态环保科技有限公司</w:t>
      </w:r>
      <w:r>
        <w:rPr>
          <w:rFonts w:hint="eastAsia" w:ascii="宋体" w:hAnsi="宋体"/>
          <w:color w:val="000000" w:themeColor="text1"/>
          <w:sz w:val="24"/>
          <w14:textFill>
            <w14:solidFill>
              <w14:schemeClr w14:val="tx1"/>
            </w14:solidFill>
          </w14:textFill>
        </w:rPr>
        <w:t>（以下简称“买方”）接受了[供应商]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（以下简称“卖方”）对项目</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的报价，现由[发包人]福建海丝高速生态环保科技有限公司、[供应商]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于  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日，在</w:t>
      </w:r>
      <w:r>
        <w:rPr>
          <w:rFonts w:hint="eastAsia" w:ascii="宋体" w:hAnsi="宋体"/>
          <w:color w:val="000000" w:themeColor="text1"/>
          <w:sz w:val="24"/>
          <w:u w:val="single"/>
          <w14:textFill>
            <w14:solidFill>
              <w14:schemeClr w14:val="tx1"/>
            </w14:solidFill>
          </w14:textFill>
        </w:rPr>
        <w:t>福州市闽侯县</w:t>
      </w:r>
      <w:r>
        <w:rPr>
          <w:rFonts w:hint="eastAsia" w:ascii="宋体" w:hAnsi="宋体"/>
          <w:color w:val="000000" w:themeColor="text1"/>
          <w:sz w:val="24"/>
          <w14:textFill>
            <w14:solidFill>
              <w14:schemeClr w14:val="tx1"/>
            </w14:solidFill>
          </w14:textFill>
        </w:rPr>
        <w:t>共同达成并签订本协议如下。</w:t>
      </w:r>
    </w:p>
    <w:p>
      <w:pPr>
        <w:spacing w:line="420" w:lineRule="exact"/>
        <w:ind w:firstLine="36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本协议在此声明如下</w:t>
      </w:r>
      <w:r>
        <w:rPr>
          <w:rFonts w:hint="eastAsia" w:ascii="宋体" w:hAnsi="宋体"/>
          <w:color w:val="000000" w:themeColor="text1"/>
          <w:sz w:val="24"/>
          <w14:textFill>
            <w14:solidFill>
              <w14:schemeClr w14:val="tx1"/>
            </w14:solidFill>
          </w14:textFill>
        </w:rPr>
        <w:t>：</w:t>
      </w:r>
    </w:p>
    <w:p>
      <w:pPr>
        <w:numPr>
          <w:ilvl w:val="1"/>
          <w:numId w:val="6"/>
        </w:num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本协议所使用的名词和术语的含义与合同条款中定义的相同。</w:t>
      </w:r>
    </w:p>
    <w:p>
      <w:pPr>
        <w:numPr>
          <w:ilvl w:val="1"/>
          <w:numId w:val="6"/>
        </w:num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下述文件是本协议的一部分，并与本协议一起阅读和理解：</w:t>
      </w:r>
    </w:p>
    <w:p>
      <w:pPr>
        <w:numPr>
          <w:ilvl w:val="3"/>
          <w:numId w:val="6"/>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成交结果通知书（附件1）；</w:t>
      </w:r>
    </w:p>
    <w:p>
      <w:pPr>
        <w:numPr>
          <w:ilvl w:val="3"/>
          <w:numId w:val="6"/>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报价文件及报价清单（附件2）；</w:t>
      </w:r>
    </w:p>
    <w:p>
      <w:pPr>
        <w:numPr>
          <w:ilvl w:val="3"/>
          <w:numId w:val="6"/>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合同专用条款（附件3）；</w:t>
      </w:r>
    </w:p>
    <w:p>
      <w:pPr>
        <w:numPr>
          <w:ilvl w:val="3"/>
          <w:numId w:val="6"/>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合同通用条款（附件4）；</w:t>
      </w:r>
    </w:p>
    <w:p>
      <w:pPr>
        <w:numPr>
          <w:ilvl w:val="3"/>
          <w:numId w:val="6"/>
        </w:numPr>
        <w:tabs>
          <w:tab w:val="left" w:pos="1545"/>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采购内容及要求、竞争性谈判采购文件（附件5）；</w:t>
      </w:r>
    </w:p>
    <w:p>
      <w:pPr>
        <w:numPr>
          <w:ilvl w:val="3"/>
          <w:numId w:val="6"/>
        </w:numPr>
        <w:tabs>
          <w:tab w:val="left" w:pos="1545"/>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廉政合同（附件6）</w:t>
      </w:r>
    </w:p>
    <w:p>
      <w:pPr>
        <w:numPr>
          <w:ilvl w:val="3"/>
          <w:numId w:val="6"/>
        </w:numPr>
        <w:tabs>
          <w:tab w:val="left" w:pos="1545"/>
        </w:tabs>
        <w:spacing w:line="420" w:lineRule="exact"/>
        <w:ind w:left="927" w:firstLine="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安全合同（附件7）；</w:t>
      </w:r>
    </w:p>
    <w:p>
      <w:pPr>
        <w:numPr>
          <w:ilvl w:val="3"/>
          <w:numId w:val="6"/>
        </w:numPr>
        <w:tabs>
          <w:tab w:val="left" w:pos="1545"/>
          <w:tab w:val="clear" w:pos="1980"/>
        </w:tabs>
        <w:spacing w:line="420" w:lineRule="exact"/>
        <w:ind w:left="927" w:firstLine="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其他补充文件（如有，见附件8）。</w:t>
      </w:r>
    </w:p>
    <w:p>
      <w:pPr>
        <w:tabs>
          <w:tab w:val="left" w:pos="1545"/>
        </w:tabs>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3.合同暂估总价（含税）：</w:t>
      </w:r>
      <w:r>
        <w:rPr>
          <w:rFonts w:hint="eastAsia" w:ascii="宋体" w:hAnsi="宋体"/>
          <w:color w:val="000000" w:themeColor="text1"/>
          <w:sz w:val="24"/>
          <w:u w:val="single"/>
          <w14:textFill>
            <w14:solidFill>
              <w14:schemeClr w14:val="tx1"/>
            </w14:solidFill>
          </w14:textFill>
        </w:rPr>
        <w:t xml:space="preserve">                   。</w:t>
      </w:r>
    </w:p>
    <w:p>
      <w:pPr>
        <w:tabs>
          <w:tab w:val="left" w:pos="1545"/>
        </w:tabs>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4.合同货物清单及单价详见附件2，报价书、报价一览表及报价价格分项表。</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5.考虑到买方将按照本规定向卖方支付，卖方在此保证完全按照合同的规定，向买方提供货物和服务，并修复缺陷。</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6.考虑到卖方提供的货物和服务并对其缺陷的修补，买方在此保证：按照合同规定的时间和方式向卖方支付货款。</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7.付款办法：</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详见合同专用条款。</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8.本协议书在卖方提供履约担保后，由双方法定代表人或其授权的委托代理人签署并加盖单位公章后生效。合同规定货物全部供应完成并经验收合格且货款结清后，本协议书自动失效。</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9.对于因合同本身或因执行本合同而引起的争议，应通过友好协商解决。当协商无效时可向合同签订地法院诉讼解决。</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10.本协议项下或与本协议有关的所有通知均应以中文书就，并以传真、专人递送、快递或挂号邮件方式，按下述地址向有关方送达。</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负责人或联系人：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通讯地址：福建省福州市闽侯县上街镇中美村福银高速公路福州西出口左侧养护大楼</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邮政编码：350108</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电话：0591-38209892</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负责人或联系人：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任一方变更通讯地址的应及时以书面方式通知对方，对方在未得到正式通知之前，将有关文件送达该方原地址即视为已送达。</w:t>
      </w:r>
    </w:p>
    <w:p>
      <w:pPr>
        <w:spacing w:line="420" w:lineRule="exact"/>
        <w:ind w:firstLine="48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各方一致同意将本条所列地址作为仲裁和/或诉讼（如有）文书的送达地址。</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11.本合同未尽事宜，双方协商确定的修改意见，视为原合同补充或变更条款，与原合同具有同等法律效力。</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13.本协议书壹式捌份，双方各执肆份，自签订之日起生效，所有协议书具有同等法律效力。</w:t>
      </w:r>
    </w:p>
    <w:p>
      <w:pPr>
        <w:spacing w:line="500" w:lineRule="exact"/>
        <w:rPr>
          <w:color w:val="000000" w:themeColor="text1"/>
          <w:sz w:val="24"/>
          <w14:textFill>
            <w14:solidFill>
              <w14:schemeClr w14:val="tx1"/>
            </w14:solidFill>
          </w14:textFill>
        </w:rPr>
      </w:pP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买方：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（盖单位章）                卖方：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（盖单位章） </w:t>
      </w:r>
    </w:p>
    <w:p>
      <w:pPr>
        <w:pStyle w:val="4"/>
        <w:spacing w:line="500" w:lineRule="exact"/>
        <w:ind w:left="0" w:leftChars="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法定代表人：</w:t>
      </w:r>
      <w:r>
        <w:rPr>
          <w:rFonts w:hint="eastAsia"/>
          <w:color w:val="000000" w:themeColor="text1"/>
          <w:sz w:val="24"/>
          <w:u w:val="single"/>
          <w14:textFill>
            <w14:solidFill>
              <w14:schemeClr w14:val="tx1"/>
            </w14:solidFill>
          </w14:textFill>
        </w:rPr>
        <w:t xml:space="preserve">           </w:t>
      </w:r>
    </w:p>
    <w:p>
      <w:pPr>
        <w:pStyle w:val="4"/>
        <w:spacing w:line="500" w:lineRule="exact"/>
        <w:ind w:left="0" w:leftChars="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        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w:t>
      </w:r>
    </w:p>
    <w:p>
      <w:pPr>
        <w:spacing w:line="440" w:lineRule="exact"/>
        <w:ind w:firstLine="3120" w:firstLineChars="1300"/>
        <w:outlineLvl w:val="1"/>
        <w:rPr>
          <w:rFonts w:ascii="宋体" w:hAnsi="宋体"/>
          <w:color w:val="000000" w:themeColor="text1"/>
          <w:sz w:val="24"/>
          <w14:textFill>
            <w14:solidFill>
              <w14:schemeClr w14:val="tx1"/>
            </w14:solidFill>
          </w14:textFill>
        </w:rPr>
      </w:pPr>
    </w:p>
    <w:p>
      <w:pPr>
        <w:spacing w:line="440" w:lineRule="exact"/>
        <w:ind w:firstLine="3120" w:firstLineChars="1300"/>
        <w:outlineLvl w:val="1"/>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b/>
          <w:bCs/>
          <w:color w:val="000000" w:themeColor="text1"/>
          <w:sz w:val="24"/>
          <w14:textFill>
            <w14:solidFill>
              <w14:schemeClr w14:val="tx1"/>
            </w14:solidFill>
          </w14:textFill>
        </w:rPr>
        <w:t>廉政合同书格式</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（本格式编排在谈判文件中，供供应商参考，报价时不需填写）</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color w:val="000000" w:themeColor="text1"/>
          <w:sz w:val="24"/>
          <w:u w:val="single"/>
          <w14:textFill>
            <w14:solidFill>
              <w14:schemeClr w14:val="tx1"/>
            </w14:solidFill>
          </w14:textFill>
        </w:rPr>
        <w:t>福建海丝高速生态环保科技有限公司</w:t>
      </w:r>
      <w:r>
        <w:rPr>
          <w:rFonts w:hint="eastAsia" w:ascii="宋体" w:hAnsi="宋体"/>
          <w:bCs/>
          <w:color w:val="000000" w:themeColor="text1"/>
          <w:sz w:val="24"/>
          <w14:textFill>
            <w14:solidFill>
              <w14:schemeClr w14:val="tx1"/>
            </w14:solidFill>
          </w14:textFill>
        </w:rPr>
        <w:t>（以下简称“买方”）与</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（以下简称“卖方”），特订立如下合同。</w:t>
      </w:r>
    </w:p>
    <w:p>
      <w:pPr>
        <w:spacing w:line="44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一、买卖双方的权利和义务</w:t>
      </w:r>
    </w:p>
    <w:p>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1、严格遵守国家法律法规以及有关党风廉政建设的各项规定，恪守职业道德规范，严格执行</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的合同文件，自觉按合同办事。</w:t>
      </w:r>
    </w:p>
    <w:p>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4、发现对方在业务活动中有违反廉政规定的行为，有及时提醒对方纠正的权利和义务。</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二、买方义务</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4、买方工作人员及其配偶、子女不得从事与买方采购有关的物资、服务供应、工程分包、劳务等经济活动等。</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5、买方工作人员要秉公办事，不准吃拿卡要、营私舞弊，不准利用职权从事各种个人有偿中介活动。</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三、卖方义务</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4、卖方不得为谋取私利擅自与买方工作人员就有关工作问题进行私下商谈或者达成默契。</w:t>
      </w:r>
    </w:p>
    <w:p>
      <w:pPr>
        <w:spacing w:line="440" w:lineRule="exact"/>
        <w:ind w:firstLine="720" w:firstLineChars="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5、卖方不得为买方和买方工作人员购置或提供通讯工具、交通工具和高档办公用品等。</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四、买卖双方如发现对方工作人员有违反上述条款者，应立即向买方纪检监察部门举报，举报电话：0591-38358229，举报邮箱：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"mailto:jw@fjgsyh.com" </w:instrText>
      </w:r>
      <w:r>
        <w:rPr>
          <w:color w:val="000000" w:themeColor="text1"/>
          <w14:textFill>
            <w14:solidFill>
              <w14:schemeClr w14:val="tx1"/>
            </w14:solidFill>
          </w14:textFill>
        </w:rPr>
        <w:fldChar w:fldCharType="separate"/>
      </w:r>
      <w:r>
        <w:rPr>
          <w:rFonts w:hint="eastAsia" w:ascii="宋体" w:hAnsi="宋体"/>
          <w:bCs/>
          <w:color w:val="000000" w:themeColor="text1"/>
          <w:sz w:val="24"/>
          <w14:textFill>
            <w14:solidFill>
              <w14:schemeClr w14:val="tx1"/>
            </w14:solidFill>
          </w14:textFill>
        </w:rPr>
        <w:t>jw@fjgsyh.com</w:t>
      </w:r>
      <w:r>
        <w:rPr>
          <w:rFonts w:hint="eastAsia" w:ascii="宋体" w:hAnsi="宋体"/>
          <w:bCs/>
          <w:color w:val="000000" w:themeColor="text1"/>
          <w:sz w:val="24"/>
          <w14:textFill>
            <w14:solidFill>
              <w14:schemeClr w14:val="tx1"/>
            </w14:solidFill>
          </w14:textFill>
        </w:rPr>
        <w:fldChar w:fldCharType="end"/>
      </w:r>
      <w:r>
        <w:rPr>
          <w:rFonts w:hint="eastAsia" w:ascii="宋体" w:hAnsi="宋体"/>
          <w:bCs/>
          <w:color w:val="000000" w:themeColor="text1"/>
          <w:sz w:val="24"/>
          <w14:textFill>
            <w14:solidFill>
              <w14:schemeClr w14:val="tx1"/>
            </w14:solidFill>
          </w14:textFill>
        </w:rPr>
        <w:t>。</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七、本合同作为《</w:t>
      </w:r>
      <w:r>
        <w:rPr>
          <w:rFonts w:hint="eastAsia"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合同》的附件，与采购合同具有同等的法律效力，经合同双方签署立即生效。</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八、本合同有效期为买卖双方签署之日起至该采购项目完成后止。</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九、本合同执行情况的监督检查由买卖双方或双方上级单位的纪检监察机关负责。</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十、本合同一式</w:t>
      </w:r>
      <w:r>
        <w:rPr>
          <w:rFonts w:hint="eastAsia" w:ascii="宋体" w:hAnsi="宋体"/>
          <w:color w:val="000000" w:themeColor="text1"/>
          <w:sz w:val="24"/>
          <w14:textFill>
            <w14:solidFill>
              <w14:schemeClr w14:val="tx1"/>
            </w14:solidFill>
          </w14:textFill>
        </w:rPr>
        <w:t>捌</w:t>
      </w:r>
      <w:r>
        <w:rPr>
          <w:rFonts w:hint="eastAsia" w:ascii="宋体" w:hAnsi="宋体"/>
          <w:bCs/>
          <w:color w:val="000000" w:themeColor="text1"/>
          <w:sz w:val="24"/>
          <w14:textFill>
            <w14:solidFill>
              <w14:schemeClr w14:val="tx1"/>
            </w14:solidFill>
          </w14:textFill>
        </w:rPr>
        <w:t>份，由买卖双方各执</w:t>
      </w:r>
      <w:r>
        <w:rPr>
          <w:rFonts w:hint="eastAsia" w:ascii="宋体" w:hAnsi="宋体"/>
          <w:color w:val="000000" w:themeColor="text1"/>
          <w:sz w:val="24"/>
          <w14:textFill>
            <w14:solidFill>
              <w14:schemeClr w14:val="tx1"/>
            </w14:solidFill>
          </w14:textFill>
        </w:rPr>
        <w:t>肆</w:t>
      </w:r>
      <w:r>
        <w:rPr>
          <w:rFonts w:hint="eastAsia" w:ascii="宋体" w:hAnsi="宋体"/>
          <w:bCs/>
          <w:color w:val="000000" w:themeColor="text1"/>
          <w:sz w:val="24"/>
          <w14:textFill>
            <w14:solidFill>
              <w14:schemeClr w14:val="tx1"/>
            </w14:solidFill>
          </w14:textFill>
        </w:rPr>
        <w:t>份，买卖双方纪检监察部门各存一份备案。</w:t>
      </w:r>
    </w:p>
    <w:p>
      <w:pPr>
        <w:spacing w:line="440" w:lineRule="exact"/>
        <w:ind w:firstLine="493"/>
        <w:jc w:val="left"/>
        <w:rPr>
          <w:rFonts w:ascii="宋体" w:hAnsi="宋体"/>
          <w:bCs/>
          <w:color w:val="000000" w:themeColor="text1"/>
          <w:sz w:val="24"/>
          <w14:textFill>
            <w14:solidFill>
              <w14:schemeClr w14:val="tx1"/>
            </w14:solidFill>
          </w14:textFill>
        </w:rPr>
      </w:pP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买方：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（盖单位章）                卖方：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（盖单位章） </w:t>
      </w:r>
    </w:p>
    <w:p>
      <w:pPr>
        <w:pStyle w:val="4"/>
        <w:spacing w:line="500" w:lineRule="exact"/>
        <w:ind w:left="0" w:leftChars="0"/>
        <w:rPr>
          <w:color w:val="000000" w:themeColor="text1"/>
          <w:sz w:val="24"/>
          <w14:textFill>
            <w14:solidFill>
              <w14:schemeClr w14:val="tx1"/>
            </w14:solidFill>
          </w14:textFill>
        </w:rPr>
      </w:pPr>
    </w:p>
    <w:p>
      <w:pPr>
        <w:pStyle w:val="4"/>
        <w:spacing w:line="500" w:lineRule="exact"/>
        <w:ind w:left="0" w:leftChars="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法定代表人：</w:t>
      </w:r>
      <w:r>
        <w:rPr>
          <w:rFonts w:hint="eastAsia"/>
          <w:color w:val="000000" w:themeColor="text1"/>
          <w:sz w:val="24"/>
          <w:u w:val="single"/>
          <w14:textFill>
            <w14:solidFill>
              <w14:schemeClr w14:val="tx1"/>
            </w14:solidFill>
          </w14:textFill>
        </w:rPr>
        <w:t xml:space="preserve">           </w:t>
      </w:r>
    </w:p>
    <w:p>
      <w:pPr>
        <w:pStyle w:val="4"/>
        <w:spacing w:line="500" w:lineRule="exact"/>
        <w:ind w:left="0" w:left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        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w:t>
      </w:r>
    </w:p>
    <w:p>
      <w:pPr>
        <w:spacing w:line="440" w:lineRule="exact"/>
        <w:ind w:firstLine="493"/>
        <w:jc w:val="left"/>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widowControl/>
        <w:spacing w:line="500" w:lineRule="exact"/>
        <w:ind w:firstLine="420"/>
        <w:jc w:val="center"/>
        <w:rPr>
          <w:rFonts w:ascii="宋体" w:hAnsi="宋体"/>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3.安全生产合同</w:t>
      </w:r>
    </w:p>
    <w:p>
      <w:pPr>
        <w:widowControl/>
        <w:spacing w:line="360" w:lineRule="exact"/>
        <w:ind w:firstLine="420"/>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 xml:space="preserve"> </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为在《</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》施工合同的实施过程中创造安全、高效的施工环境，切实搞好本项目的安全管理工作，本项目业主</w:t>
      </w:r>
      <w:r>
        <w:rPr>
          <w:rFonts w:hint="eastAsia" w:ascii="宋体" w:hAnsi="宋体" w:cs="宋体"/>
          <w:color w:val="000000" w:themeColor="text1"/>
          <w:kern w:val="0"/>
          <w:sz w:val="24"/>
          <w:u w:val="single"/>
          <w14:textFill>
            <w14:solidFill>
              <w14:schemeClr w14:val="tx1"/>
            </w14:solidFill>
          </w14:textFill>
        </w:rPr>
        <w:t>福建海丝高速生态环保科技有限公司</w:t>
      </w:r>
      <w:r>
        <w:rPr>
          <w:rFonts w:hint="eastAsia" w:ascii="宋体" w:hAnsi="宋体" w:cs="宋体"/>
          <w:color w:val="000000" w:themeColor="text1"/>
          <w:kern w:val="0"/>
          <w:sz w:val="24"/>
          <w14:textFill>
            <w14:solidFill>
              <w14:schemeClr w14:val="tx1"/>
            </w14:solidFill>
          </w14:textFill>
        </w:rPr>
        <w:t xml:space="preserve">（以下简称“买方”）与成交人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（以下简称“卖方”）特此签订安全生产合同：</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一、买方职责</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1.严格遵守国家有关安全生产的法律法规，认真执行工程承包合同中的有关安全要求。</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3.重要的安全设施必须坚持与主体工程“三同时”的原则，即：同时设计、审批，同时施工，同时验收，投入使用。</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4.定期召开安全生产调度会，及时传达中央、地方以及上级单位有关安全生产的精神。</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5.组织对卖方施工现场安全生产检查，监督卖方及时处理发现的各种安全隐患。</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6.有权终止卖方施工中存在的不安全行为，要求卖方进行整改并处以违约金直至整改到位。</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二、卖方职责</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1.严格遵守国家有关安全生产的法律法规规程，认真执行工程承包合同中的有关安全要求。</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2.作业人员应使用符合安全技术要求、检验合格的施工作业机械设备；作业人员及施工机械设备一律在安全布控区内作业；</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5.卖方在任何时候都应采取各种合理的预防措施，防止其员工发生任何违法、违禁、 暴力或妨碍治安的行为。</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卖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对于易燃易爆的材料除应专门妥善保管之外，还应配备有足够的消防设施，所有施工人员都应熟悉消防设备的性能和使用方法；卖方不得将任何种类的爆炸物给予、易货或以其他方式转让给任何其他人，或允许、容忍上述同样行为。</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10.施工中采用新技术、新工艺、新设备、新材料时，必须制定相应的安全技术措施，施工现场必须具有相关的安全标志牌。</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11.卖方必须按照本工程项目特点，组织制定本工程实施中的生产安全事故应急救 援预案并进行演练；如果发生安全事故，应按照《国务院关于特大安全事故行政责任追究的规定》以及其它有关规定，及时上报有关部门，并坚持“三不放过”的原则，严肃处理相关责任人。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12.卖方施工中因自身或合同外第三方原因发生的安全事故，由卖方负责处理。</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13.卖方必须按采购文件的要求足额为施工人员购买人生意外险。</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三、违约责任</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卖方在施工过程存在不安全行为，如因卖方违约造成的安全事故，将依法追究相关责任人责任。</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本合同一式捌份，合同双方各执肆份。</w:t>
      </w:r>
      <w:r>
        <w:rPr>
          <w:rFonts w:hint="eastAsia" w:ascii="宋体" w:hAnsi="宋体"/>
          <w:color w:val="000000" w:themeColor="text1"/>
          <w:sz w:val="24"/>
          <w14:textFill>
            <w14:solidFill>
              <w14:schemeClr w14:val="tx1"/>
            </w14:solidFill>
          </w14:textFill>
        </w:rPr>
        <w:t>由双方法定代表人或其授权的委托代理人签字（或签章）并加盖双方公章（或合同专用章）后即生效</w:t>
      </w:r>
      <w:r>
        <w:rPr>
          <w:rFonts w:hint="eastAsia" w:ascii="宋体" w:hAnsi="宋体" w:cs="宋体"/>
          <w:color w:val="000000" w:themeColor="text1"/>
          <w:kern w:val="0"/>
          <w:sz w:val="24"/>
          <w14:textFill>
            <w14:solidFill>
              <w14:schemeClr w14:val="tx1"/>
            </w14:solidFill>
          </w14:textFill>
        </w:rPr>
        <w:t>，全部工程竣工验收后失效。</w:t>
      </w:r>
    </w:p>
    <w:p>
      <w:pPr>
        <w:widowControl/>
        <w:spacing w:line="360" w:lineRule="exact"/>
        <w:rPr>
          <w:rFonts w:ascii="宋体" w:hAnsi="宋体" w:cs="宋体"/>
          <w:color w:val="000000" w:themeColor="text1"/>
          <w:kern w:val="0"/>
          <w:sz w:val="24"/>
          <w14:textFill>
            <w14:solidFill>
              <w14:schemeClr w14:val="tx1"/>
            </w14:solidFill>
          </w14:textFill>
        </w:rPr>
      </w:pPr>
    </w:p>
    <w:p>
      <w:pPr>
        <w:pStyle w:val="2"/>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买方：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（盖单位章）                卖方：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（盖单位章） </w:t>
      </w:r>
    </w:p>
    <w:p>
      <w:pPr>
        <w:pStyle w:val="4"/>
        <w:spacing w:line="500" w:lineRule="exact"/>
        <w:ind w:left="0" w:leftChars="0"/>
        <w:rPr>
          <w:color w:val="000000" w:themeColor="text1"/>
          <w:sz w:val="24"/>
          <w14:textFill>
            <w14:solidFill>
              <w14:schemeClr w14:val="tx1"/>
            </w14:solidFill>
          </w14:textFill>
        </w:rPr>
      </w:pPr>
    </w:p>
    <w:p>
      <w:pPr>
        <w:pStyle w:val="4"/>
        <w:spacing w:line="500" w:lineRule="exact"/>
        <w:ind w:left="0" w:leftChars="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法定代表人：</w:t>
      </w:r>
      <w:r>
        <w:rPr>
          <w:rFonts w:hint="eastAsia"/>
          <w:color w:val="000000" w:themeColor="text1"/>
          <w:sz w:val="24"/>
          <w:u w:val="single"/>
          <w14:textFill>
            <w14:solidFill>
              <w14:schemeClr w14:val="tx1"/>
            </w14:solidFill>
          </w14:textFill>
        </w:rPr>
        <w:t xml:space="preserve">           </w:t>
      </w:r>
    </w:p>
    <w:p>
      <w:pPr>
        <w:pStyle w:val="4"/>
        <w:spacing w:line="500" w:lineRule="exact"/>
        <w:ind w:left="0" w:left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        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w:t>
      </w: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r>
        <w:rPr>
          <w:rFonts w:hint="eastAsia" w:ascii="宋体" w:hAnsi="宋体" w:cs="宋体"/>
          <w:b/>
          <w:snapToGrid w:val="0"/>
          <w:color w:val="000000" w:themeColor="text1"/>
          <w:w w:val="90"/>
          <w:sz w:val="30"/>
          <w:szCs w:val="30"/>
          <w14:textFill>
            <w14:solidFill>
              <w14:schemeClr w14:val="tx1"/>
            </w14:solidFill>
          </w14:textFill>
        </w:rPr>
        <w:t>4．履约银行保函</w:t>
      </w:r>
    </w:p>
    <w:p>
      <w:pPr>
        <w:pStyle w:val="9"/>
        <w:spacing w:line="440" w:lineRule="exact"/>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（本格式编排在采购文件中，供报价人参考，报价时不需填写）</w:t>
      </w:r>
    </w:p>
    <w:p>
      <w:pPr>
        <w:tabs>
          <w:tab w:val="left" w:pos="468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致：福建海丝高速生态环保科技有限公司</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w:t>
      </w:r>
      <w:r>
        <w:rPr>
          <w:rFonts w:hint="eastAsia" w:ascii="宋体" w:hAnsi="宋体" w:cs="宋体"/>
          <w:color w:val="000000" w:themeColor="text1"/>
          <w:sz w:val="24"/>
          <w:u w:val="single"/>
          <w14:textFill>
            <w14:solidFill>
              <w14:schemeClr w14:val="tx1"/>
            </w14:solidFill>
          </w14:textFill>
        </w:rPr>
        <w:t xml:space="preserve"> （供货生产商全称）</w:t>
      </w:r>
      <w:r>
        <w:rPr>
          <w:rFonts w:hint="eastAsia" w:ascii="宋体" w:hAnsi="宋体" w:cs="宋体"/>
          <w:color w:val="000000" w:themeColor="text1"/>
          <w:sz w:val="24"/>
          <w14:textFill>
            <w14:solidFill>
              <w14:schemeClr w14:val="tx1"/>
            </w14:solidFill>
          </w14:textFill>
        </w:rPr>
        <w:t>（以下称“供货生产商”）已收到</w:t>
      </w:r>
      <w:r>
        <w:rPr>
          <w:rFonts w:hint="eastAsia" w:ascii="宋体" w:hAnsi="宋体" w:cs="宋体"/>
          <w:color w:val="000000" w:themeColor="text1"/>
          <w:sz w:val="24"/>
          <w:u w:val="single"/>
          <w14:textFill>
            <w14:solidFill>
              <w14:schemeClr w14:val="tx1"/>
            </w14:solidFill>
          </w14:textFill>
        </w:rPr>
        <w:t xml:space="preserve">   （ 买方全称）    </w:t>
      </w:r>
      <w:r>
        <w:rPr>
          <w:rFonts w:hint="eastAsia" w:ascii="宋体" w:hAnsi="宋体" w:cs="宋体"/>
          <w:color w:val="000000" w:themeColor="text1"/>
          <w:sz w:val="24"/>
          <w14:textFill>
            <w14:solidFill>
              <w14:schemeClr w14:val="tx1"/>
            </w14:solidFill>
          </w14:textFill>
        </w:rPr>
        <w:t>（以下称“买方”）组织的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采购项目成交结果通知书，卖方保证按协议约定承担该合同包的实施和完成及其缺陷修复，我行愿出具保函为供货生产商提供担保，金额为人民币（大写）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本保函自</w:t>
      </w:r>
      <w:r>
        <w:rPr>
          <w:rFonts w:hint="eastAsia" w:ascii="宋体" w:hAnsi="宋体" w:cs="宋体"/>
          <w:color w:val="000000" w:themeColor="text1"/>
          <w:sz w:val="24"/>
          <w:u w:val="single"/>
          <w14:textFill>
            <w14:solidFill>
              <w14:schemeClr w14:val="tx1"/>
            </w14:solidFill>
          </w14:textFill>
        </w:rPr>
        <w:t>（生效日期）</w:t>
      </w:r>
      <w:r>
        <w:rPr>
          <w:rFonts w:hint="eastAsia" w:ascii="宋体" w:hAnsi="宋体" w:cs="宋体"/>
          <w:color w:val="000000" w:themeColor="text1"/>
          <w:sz w:val="24"/>
          <w14:textFill>
            <w14:solidFill>
              <w14:schemeClr w14:val="tx1"/>
            </w14:solidFill>
          </w14:textFill>
        </w:rPr>
        <w:t>之日起生效，至</w:t>
      </w:r>
      <w:r>
        <w:rPr>
          <w:rFonts w:hint="eastAsia" w:ascii="宋体" w:hAnsi="宋体" w:cs="宋体"/>
          <w:color w:val="000000" w:themeColor="text1"/>
          <w:sz w:val="24"/>
          <w:u w:val="single"/>
          <w14:textFill>
            <w14:solidFill>
              <w14:schemeClr w14:val="tx1"/>
            </w14:solidFill>
          </w14:textFill>
        </w:rPr>
        <w:t>（失效日期）</w:t>
      </w:r>
      <w:r>
        <w:rPr>
          <w:rFonts w:hint="eastAsia" w:ascii="宋体" w:hAnsi="宋体" w:cs="宋体"/>
          <w:color w:val="000000" w:themeColor="text1"/>
          <w:sz w:val="24"/>
          <w14:textFill>
            <w14:solidFill>
              <w14:schemeClr w14:val="tx1"/>
            </w14:solidFill>
          </w14:textFill>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color w:val="000000" w:themeColor="text1"/>
          <w:sz w:val="24"/>
          <w14:textFill>
            <w14:solidFill>
              <w14:schemeClr w14:val="tx1"/>
            </w14:solidFill>
          </w14:textFill>
        </w:rPr>
      </w:pPr>
    </w:p>
    <w:p>
      <w:pPr>
        <w:tabs>
          <w:tab w:val="left" w:pos="-1547"/>
          <w:tab w:val="left" w:pos="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注：本格式为参考格式，成交供应商可根据选择的履约保函格式进行修改。</w:t>
      </w:r>
    </w:p>
    <w:p>
      <w:pPr>
        <w:tabs>
          <w:tab w:val="left" w:pos="-1547"/>
          <w:tab w:val="left" w:pos="0"/>
        </w:tabs>
        <w:spacing w:line="440" w:lineRule="exact"/>
        <w:rPr>
          <w:rFonts w:ascii="宋体" w:hAnsi="宋体" w:cs="宋体"/>
          <w:color w:val="000000" w:themeColor="text1"/>
          <w:sz w:val="24"/>
          <w14:textFill>
            <w14:solidFill>
              <w14:schemeClr w14:val="tx1"/>
            </w14:solidFill>
          </w14:textFill>
        </w:rPr>
      </w:pPr>
    </w:p>
    <w:p>
      <w:pPr>
        <w:tabs>
          <w:tab w:val="left" w:pos="-1547"/>
          <w:tab w:val="left" w:pos="0"/>
        </w:tabs>
        <w:spacing w:line="440" w:lineRule="exact"/>
        <w:ind w:left="420" w:firstLine="420"/>
        <w:rPr>
          <w:rFonts w:ascii="宋体" w:hAnsi="宋体" w:cs="宋体"/>
          <w:color w:val="000000" w:themeColor="text1"/>
          <w:sz w:val="24"/>
          <w14:textFill>
            <w14:solidFill>
              <w14:schemeClr w14:val="tx1"/>
            </w14:solidFill>
          </w14:textFill>
        </w:rPr>
      </w:pPr>
    </w:p>
    <w:p>
      <w:pPr>
        <w:tabs>
          <w:tab w:val="left" w:pos="-1547"/>
          <w:tab w:val="left" w:pos="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担　保　人：</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（盖单位章）</w:t>
      </w:r>
    </w:p>
    <w:p>
      <w:pPr>
        <w:tabs>
          <w:tab w:val="left" w:pos="-1547"/>
          <w:tab w:val="left" w:pos="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法定代表人或其授权的代理人：</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（签字）</w:t>
      </w:r>
    </w:p>
    <w:p>
      <w:pPr>
        <w:tabs>
          <w:tab w:val="left" w:pos="-1547"/>
          <w:tab w:val="left" w:pos="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 </w:t>
      </w:r>
      <w:r>
        <w:rPr>
          <w:rFonts w:hint="eastAsia" w:ascii="宋体" w:hAnsi="宋体" w:cs="宋体"/>
          <w:color w:val="000000" w:themeColor="text1"/>
          <w:sz w:val="24"/>
          <w:u w:val="single"/>
          <w14:textFill>
            <w14:solidFill>
              <w14:schemeClr w14:val="tx1"/>
            </w14:solidFill>
          </w14:textFill>
        </w:rPr>
        <w:t xml:space="preserve">                      　　　　</w:t>
      </w:r>
    </w:p>
    <w:p>
      <w:pPr>
        <w:tabs>
          <w:tab w:val="left" w:pos="-1547"/>
          <w:tab w:val="left" w:pos="0"/>
        </w:tabs>
        <w:spacing w:line="44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邮政编码　：</w:t>
      </w:r>
      <w:r>
        <w:rPr>
          <w:rFonts w:hint="eastAsia" w:ascii="宋体" w:hAnsi="宋体" w:cs="宋体"/>
          <w:color w:val="000000" w:themeColor="text1"/>
          <w:sz w:val="24"/>
          <w:u w:val="single"/>
          <w14:textFill>
            <w14:solidFill>
              <w14:schemeClr w14:val="tx1"/>
            </w14:solidFill>
          </w14:textFill>
        </w:rPr>
        <w:t>　　　　　　　　　　　　　　　</w:t>
      </w:r>
    </w:p>
    <w:p>
      <w:pPr>
        <w:tabs>
          <w:tab w:val="left" w:pos="-1547"/>
          <w:tab w:val="left" w:pos="0"/>
        </w:tabs>
        <w:spacing w:line="44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电　　话　：</w:t>
      </w:r>
      <w:r>
        <w:rPr>
          <w:rFonts w:hint="eastAsia" w:ascii="宋体" w:hAnsi="宋体" w:cs="宋体"/>
          <w:color w:val="000000" w:themeColor="text1"/>
          <w:sz w:val="24"/>
          <w:u w:val="single"/>
          <w14:textFill>
            <w14:solidFill>
              <w14:schemeClr w14:val="tx1"/>
            </w14:solidFill>
          </w14:textFill>
        </w:rPr>
        <w:t>　　　　　　　　　　　　　　　</w:t>
      </w:r>
    </w:p>
    <w:p>
      <w:pPr>
        <w:tabs>
          <w:tab w:val="left" w:pos="-1547"/>
          <w:tab w:val="left" w:pos="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传　　真　：</w:t>
      </w:r>
      <w:r>
        <w:rPr>
          <w:rFonts w:hint="eastAsia" w:ascii="宋体" w:hAnsi="宋体" w:cs="宋体"/>
          <w:color w:val="000000" w:themeColor="text1"/>
          <w:sz w:val="24"/>
          <w:u w:val="single"/>
          <w14:textFill>
            <w14:solidFill>
              <w14:schemeClr w14:val="tx1"/>
            </w14:solidFill>
          </w14:textFill>
        </w:rPr>
        <w:t>　　　　　　　　　　　　　　　</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5.成交供应商通知书（格式）</w:t>
      </w:r>
    </w:p>
    <w:p>
      <w:pPr>
        <w:spacing w:line="4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 （本格式编排在采购文件中，供报价人参考，报价时不需填写）</w:t>
      </w:r>
      <w:r>
        <w:rPr>
          <w:rFonts w:hint="eastAsia" w:ascii="宋体" w:hAnsi="宋体" w:cs="宋体"/>
          <w:color w:val="000000" w:themeColor="text1"/>
          <w:sz w:val="24"/>
          <w14:textFill>
            <w14:solidFill>
              <w14:schemeClr w14:val="tx1"/>
            </w14:solidFill>
          </w14:textFill>
        </w:rPr>
        <w:t xml:space="preserve">                         </w:t>
      </w:r>
    </w:p>
    <w:p>
      <w:pPr>
        <w:pStyle w:val="14"/>
        <w:spacing w:line="440" w:lineRule="exact"/>
        <w:rPr>
          <w:rFonts w:cs="宋体"/>
          <w:bCs/>
          <w:color w:val="000000" w:themeColor="text1"/>
          <w14:textFill>
            <w14:solidFill>
              <w14:schemeClr w14:val="tx1"/>
            </w14:solidFill>
          </w14:textFill>
        </w:rPr>
      </w:pPr>
    </w:p>
    <w:p>
      <w:pPr>
        <w:pStyle w:val="14"/>
        <w:spacing w:line="440" w:lineRule="exact"/>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致</w:t>
      </w:r>
      <w:r>
        <w:rPr>
          <w:rFonts w:hint="eastAsia" w:cs="宋体"/>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w:t>
      </w:r>
    </w:p>
    <w:p>
      <w:pPr>
        <w:pStyle w:val="9"/>
        <w:spacing w:line="44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贵公司对</w:t>
      </w:r>
      <w:r>
        <w:rPr>
          <w:rFonts w:hint="eastAsia" w:hAnsi="宋体" w:cs="宋体"/>
          <w:color w:val="000000" w:themeColor="text1"/>
          <w:sz w:val="24"/>
          <w:szCs w:val="24"/>
          <w:u w:val="single"/>
          <w14:textFill>
            <w14:solidFill>
              <w14:schemeClr w14:val="tx1"/>
            </w14:solidFill>
          </w14:textFill>
        </w:rPr>
        <w:t xml:space="preserve">                项目 （项目编号：         ）</w:t>
      </w:r>
      <w:r>
        <w:rPr>
          <w:rFonts w:hint="eastAsia" w:hAnsi="宋体" w:cs="宋体"/>
          <w:color w:val="000000" w:themeColor="text1"/>
          <w:sz w:val="24"/>
          <w:szCs w:val="24"/>
          <w14:textFill>
            <w14:solidFill>
              <w14:schemeClr w14:val="tx1"/>
            </w14:solidFill>
          </w14:textFill>
        </w:rPr>
        <w:t>所需货物和服务的报价，经评审小组评议、福建海丝高速生态环保科技有限公司确定，贵方为该项目的成交供应商，成交金额为</w:t>
      </w:r>
      <w:r>
        <w:rPr>
          <w:rFonts w:hint="eastAsia" w:hAnsi="宋体" w:cs="宋体"/>
          <w:color w:val="000000" w:themeColor="text1"/>
          <w:sz w:val="24"/>
          <w:szCs w:val="24"/>
          <w:u w:val="single"/>
          <w14:textFill>
            <w14:solidFill>
              <w14:schemeClr w14:val="tx1"/>
            </w14:solidFill>
          </w14:textFill>
        </w:rPr>
        <w:t>人民币元整（￥）</w:t>
      </w:r>
      <w:r>
        <w:rPr>
          <w:rFonts w:hint="eastAsia" w:hAnsi="宋体" w:cs="宋体"/>
          <w:color w:val="000000" w:themeColor="text1"/>
          <w:sz w:val="24"/>
          <w:szCs w:val="24"/>
          <w14:textFill>
            <w14:solidFill>
              <w14:schemeClr w14:val="tx1"/>
            </w14:solidFill>
          </w14:textFill>
        </w:rPr>
        <w:t>（不含税）。</w:t>
      </w:r>
    </w:p>
    <w:p>
      <w:pPr>
        <w:pStyle w:val="14"/>
        <w:spacing w:line="440" w:lineRule="exact"/>
        <w:ind w:firstLine="120" w:firstLineChars="50"/>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 xml:space="preserve">   请贵公司在收到本成交通知书15个日历日内，向采购人缴纳合同总额（含税）5%的履约保证金或履约保函(只接受银行保函或保险保函，履约保函开具的有效期必须大于合同供货周期)。</w:t>
      </w:r>
    </w:p>
    <w:p>
      <w:pPr>
        <w:pStyle w:val="14"/>
        <w:spacing w:line="440" w:lineRule="exact"/>
        <w:ind w:firstLine="720" w:firstLineChars="300"/>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履约保证金缴存账号：</w:t>
      </w:r>
    </w:p>
    <w:p>
      <w:pPr>
        <w:pStyle w:val="14"/>
        <w:spacing w:line="44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开户名称：</w:t>
      </w:r>
      <w:r>
        <w:rPr>
          <w:rFonts w:hint="eastAsia"/>
          <w:color w:val="000000" w:themeColor="text1"/>
          <w14:textFill>
            <w14:solidFill>
              <w14:schemeClr w14:val="tx1"/>
            </w14:solidFill>
          </w14:textFill>
        </w:rPr>
        <w:t>福建海丝高速生态环保科技有限公司</w:t>
      </w:r>
    </w:p>
    <w:p>
      <w:pPr>
        <w:pStyle w:val="14"/>
        <w:spacing w:line="44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银行账号：935007010032430011</w:t>
      </w:r>
    </w:p>
    <w:p>
      <w:pPr>
        <w:pStyle w:val="14"/>
        <w:spacing w:line="44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开户银行：中国邮政储蓄银行股份有限公司福州市鼓楼区支行</w:t>
      </w:r>
    </w:p>
    <w:p>
      <w:pPr>
        <w:spacing w:line="440" w:lineRule="exact"/>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注：成交供应商通知书收到之日以快递邮件送达日期或成交供应商现场领取成交供应商通知书之日为准。</w:t>
      </w:r>
    </w:p>
    <w:p>
      <w:pPr>
        <w:spacing w:line="440" w:lineRule="exact"/>
        <w:rPr>
          <w:rFonts w:ascii="宋体" w:hAnsi="宋体" w:cs="宋体"/>
          <w:color w:val="000000" w:themeColor="text1"/>
          <w:sz w:val="24"/>
          <w14:textFill>
            <w14:solidFill>
              <w14:schemeClr w14:val="tx1"/>
            </w14:solidFill>
          </w14:textFill>
        </w:rPr>
      </w:pPr>
    </w:p>
    <w:p>
      <w:pPr>
        <w:pStyle w:val="14"/>
        <w:spacing w:line="440" w:lineRule="exact"/>
        <w:ind w:firstLine="120" w:firstLineChars="50"/>
        <w:rPr>
          <w:rFonts w:cs="宋体"/>
          <w:color w:val="000000" w:themeColor="text1"/>
          <w14:textFill>
            <w14:solidFill>
              <w14:schemeClr w14:val="tx1"/>
            </w14:solidFill>
          </w14:textFill>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hint="default" w:cs="宋体"/>
          <w:color w:val="000000" w:themeColor="text1"/>
          <w14:textFill>
            <w14:solidFill>
              <w14:schemeClr w14:val="tx1"/>
            </w14:solidFill>
          </w14:textFill>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采购人：</w:t>
      </w:r>
      <w:r>
        <w:rPr>
          <w:rFonts w:cs="宋体"/>
          <w:color w:val="000000" w:themeColor="text1"/>
          <w:u w:val="single"/>
          <w14:textFill>
            <w14:solidFill>
              <w14:schemeClr w14:val="tx1"/>
            </w14:solidFill>
          </w14:textFill>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日期：</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color w:val="000000" w:themeColor="text1"/>
          <w14:textFill>
            <w14:solidFill>
              <w14:schemeClr w14:val="tx1"/>
            </w14:solidFill>
          </w14:textFill>
        </w:rPr>
      </w:pPr>
    </w:p>
    <w:p>
      <w:pPr>
        <w:spacing w:line="440" w:lineRule="exact"/>
        <w:rPr>
          <w:rFonts w:ascii="宋体" w:hAnsi="宋体" w:cs="宋体"/>
          <w:color w:val="000000" w:themeColor="text1"/>
          <w:sz w:val="24"/>
          <w:u w:val="single"/>
          <w14:textFill>
            <w14:solidFill>
              <w14:schemeClr w14:val="tx1"/>
            </w14:solidFill>
          </w14:textFill>
        </w:rPr>
      </w:pPr>
    </w:p>
    <w:p>
      <w:pPr>
        <w:spacing w:line="440" w:lineRule="exact"/>
        <w:rPr>
          <w:rFonts w:ascii="宋体" w:hAnsi="宋体" w:cs="宋体"/>
          <w:b/>
          <w:color w:val="000000" w:themeColor="text1"/>
          <w:sz w:val="24"/>
          <w14:textFill>
            <w14:solidFill>
              <w14:schemeClr w14:val="tx1"/>
            </w14:solidFill>
          </w14:textFill>
        </w:rPr>
        <w:sectPr>
          <w:pgSz w:w="11906" w:h="16838"/>
          <w:pgMar w:top="1418" w:right="1531" w:bottom="1418" w:left="1531" w:header="851" w:footer="992" w:gutter="0"/>
          <w:paperSrc w:first="15" w:other="15"/>
          <w:pgNumType w:fmt="decimal"/>
          <w:cols w:space="720" w:num="1"/>
          <w:docGrid w:type="lines" w:linePitch="312" w:charSpace="0"/>
        </w:sectPr>
      </w:pPr>
    </w:p>
    <w:p>
      <w:pPr>
        <w:spacing w:line="440" w:lineRule="exact"/>
        <w:rPr>
          <w:rFonts w:ascii="宋体" w:hAnsi="宋体"/>
          <w:b/>
          <w:bCs/>
          <w:color w:val="000000" w:themeColor="text1"/>
          <w:sz w:val="28"/>
          <w:szCs w:val="28"/>
          <w14:textFill>
            <w14:solidFill>
              <w14:schemeClr w14:val="tx1"/>
            </w14:solidFill>
          </w14:textFill>
        </w:rPr>
      </w:pPr>
    </w:p>
    <w:p>
      <w:pPr>
        <w:spacing w:line="440" w:lineRule="exact"/>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第六章  附件——响应文件格式</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响应文件</w:t>
      </w:r>
    </w:p>
    <w:p>
      <w:pPr>
        <w:jc w:val="center"/>
        <w:rPr>
          <w:rFonts w:ascii="宋体" w:hAnsi="宋体"/>
          <w:color w:val="000000" w:themeColor="text1"/>
          <w:sz w:val="30"/>
          <w14:textFill>
            <w14:solidFill>
              <w14:schemeClr w14:val="tx1"/>
            </w14:solidFill>
          </w14:textFill>
        </w:rPr>
      </w:pPr>
    </w:p>
    <w:p>
      <w:pPr>
        <w:jc w:val="center"/>
        <w:rPr>
          <w:rFonts w:ascii="宋体" w:hAnsi="宋体"/>
          <w:color w:val="000000" w:themeColor="text1"/>
          <w:sz w:val="30"/>
          <w14:textFill>
            <w14:solidFill>
              <w14:schemeClr w14:val="tx1"/>
            </w14:solidFill>
          </w14:textFill>
        </w:rPr>
      </w:pPr>
    </w:p>
    <w:p>
      <w:pPr>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项目名称：</w:t>
      </w:r>
      <w:r>
        <w:rPr>
          <w:rFonts w:hint="eastAsia" w:ascii="宋体" w:hAnsi="宋体"/>
          <w:b/>
          <w:color w:val="000000" w:themeColor="text1"/>
          <w:sz w:val="36"/>
          <w:u w:val="single"/>
          <w14:textFill>
            <w14:solidFill>
              <w14:schemeClr w14:val="tx1"/>
            </w14:solidFill>
          </w14:textFill>
        </w:rPr>
        <w:t>2023年秀永、甬莞高速公路莆田段所站污水处理设备采购项目</w:t>
      </w:r>
    </w:p>
    <w:p>
      <w:pPr>
        <w:rPr>
          <w:rFonts w:ascii="宋体" w:hAnsi="宋体"/>
          <w:b/>
          <w:color w:val="000000" w:themeColor="text1"/>
          <w:sz w:val="36"/>
          <w:u w:val="single"/>
          <w14:textFill>
            <w14:solidFill>
              <w14:schemeClr w14:val="tx1"/>
            </w14:solidFill>
          </w14:textFill>
        </w:rPr>
      </w:pPr>
    </w:p>
    <w:p>
      <w:pPr>
        <w:ind w:firstLine="126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项目编号：</w:t>
      </w:r>
      <w:r>
        <w:rPr>
          <w:rFonts w:hint="eastAsia" w:ascii="宋体" w:hAnsi="宋体"/>
          <w:b/>
          <w:color w:val="000000" w:themeColor="text1"/>
          <w:sz w:val="36"/>
          <w:u w:val="single"/>
          <w14:textFill>
            <w14:solidFill>
              <w14:schemeClr w14:val="tx1"/>
            </w14:solidFill>
          </w14:textFill>
        </w:rPr>
        <w:t xml:space="preserve"> HB-2023-WZ-006号 </w:t>
      </w:r>
    </w:p>
    <w:p>
      <w:pPr>
        <w:jc w:val="cente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供应商名称 ： </w:t>
      </w:r>
      <w:r>
        <w:rPr>
          <w:rFonts w:hint="eastAsia" w:ascii="宋体" w:hAnsi="宋体"/>
          <w:b/>
          <w:color w:val="000000" w:themeColor="text1"/>
          <w:sz w:val="36"/>
          <w:u w:val="single"/>
          <w14:textFill>
            <w14:solidFill>
              <w14:schemeClr w14:val="tx1"/>
            </w14:solidFill>
          </w14:textFill>
        </w:rPr>
        <w:t xml:space="preserve">               </w:t>
      </w:r>
    </w:p>
    <w:p>
      <w:pP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日       期 ：</w:t>
      </w:r>
      <w:r>
        <w:rPr>
          <w:rFonts w:hint="eastAsia" w:ascii="宋体" w:hAnsi="宋体"/>
          <w:b/>
          <w:color w:val="000000" w:themeColor="text1"/>
          <w:sz w:val="36"/>
          <w:u w:val="single"/>
          <w14:textFill>
            <w14:solidFill>
              <w14:schemeClr w14:val="tx1"/>
            </w14:solidFill>
          </w14:textFill>
        </w:rPr>
        <w:t xml:space="preserve">               </w:t>
      </w:r>
    </w:p>
    <w:p>
      <w:pPr>
        <w:pStyle w:val="23"/>
        <w:jc w:val="left"/>
        <w:rPr>
          <w:rFonts w:hAnsi="宋体"/>
          <w:color w:val="000000" w:themeColor="text1"/>
          <w14:textFill>
            <w14:solidFill>
              <w14:schemeClr w14:val="tx1"/>
            </w14:solidFill>
          </w14:textFill>
        </w:rPr>
      </w:pPr>
      <w:r>
        <w:rPr>
          <w:rFonts w:hAnsi="宋体"/>
          <w:b/>
          <w:color w:val="000000" w:themeColor="text1"/>
          <w:sz w:val="36"/>
          <w14:textFill>
            <w14:solidFill>
              <w14:schemeClr w14:val="tx1"/>
            </w14:solidFill>
          </w14:textFill>
        </w:rPr>
        <w:br w:type="page"/>
      </w:r>
      <w:r>
        <w:rPr>
          <w:rFonts w:hint="eastAsia" w:hAnsi="宋体"/>
          <w:b/>
          <w:bCs/>
          <w:color w:val="000000" w:themeColor="text1"/>
          <w:sz w:val="24"/>
          <w:szCs w:val="24"/>
          <w14:textFill>
            <w14:solidFill>
              <w14:schemeClr w14:val="tx1"/>
            </w14:solidFill>
          </w14:textFill>
        </w:rPr>
        <w:t>附件1</w:t>
      </w:r>
      <w:r>
        <w:rPr>
          <w:rFonts w:hint="eastAsia" w:hAnsi="宋体"/>
          <w:b/>
          <w:bCs/>
          <w:color w:val="000000" w:themeColor="text1"/>
          <w:sz w:val="21"/>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r>
        <w:rPr>
          <w:rFonts w:hint="eastAsia" w:hAnsi="宋体"/>
          <w:color w:val="000000" w:themeColor="text1"/>
          <w:sz w:val="36"/>
          <w14:textFill>
            <w14:solidFill>
              <w14:schemeClr w14:val="tx1"/>
            </w14:solidFill>
          </w14:textFill>
        </w:rPr>
        <w:t xml:space="preserve"> </w:t>
      </w:r>
      <w:r>
        <w:rPr>
          <w:rFonts w:hint="eastAsia" w:hAnsi="宋体"/>
          <w:b/>
          <w:color w:val="000000" w:themeColor="text1"/>
          <w:sz w:val="36"/>
          <w14:textFill>
            <w14:solidFill>
              <w14:schemeClr w14:val="tx1"/>
            </w14:solidFill>
          </w14:textFill>
        </w:rPr>
        <w:t>报 价 书</w:t>
      </w:r>
    </w:p>
    <w:p>
      <w:pPr>
        <w:pStyle w:val="9"/>
        <w:spacing w:line="380" w:lineRule="exact"/>
        <w:jc w:val="left"/>
        <w:rPr>
          <w:rFonts w:hAnsi="宋体"/>
          <w:color w:val="000000" w:themeColor="text1"/>
          <w:sz w:val="24"/>
          <w14:textFill>
            <w14:solidFill>
              <w14:schemeClr w14:val="tx1"/>
            </w14:solidFill>
          </w14:textFill>
        </w:rPr>
      </w:pPr>
    </w:p>
    <w:p>
      <w:pPr>
        <w:pStyle w:val="9"/>
        <w:spacing w:line="400" w:lineRule="atLeast"/>
        <w:jc w:val="left"/>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szCs w:val="24"/>
          <w:u w:val="single"/>
          <w14:textFill>
            <w14:solidFill>
              <w14:schemeClr w14:val="tx1"/>
            </w14:solidFill>
          </w14:textFill>
        </w:rPr>
        <w:t>福建海丝高速生态环保科技有限公司</w:t>
      </w:r>
    </w:p>
    <w:p>
      <w:pPr>
        <w:spacing w:line="400" w:lineRule="atLeast"/>
        <w:ind w:firstLine="48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根据贵方为</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项目的采购公告（项目编号）:</w:t>
      </w:r>
      <w:r>
        <w:rPr>
          <w:rFonts w:hint="eastAsia" w:ascii="宋体"/>
          <w:color w:val="000000" w:themeColor="text1"/>
          <w:sz w:val="24"/>
          <w:u w:val="single"/>
          <w14:textFill>
            <w14:solidFill>
              <w14:schemeClr w14:val="tx1"/>
            </w14:solidFill>
          </w14:textFill>
        </w:rPr>
        <w:t xml:space="preserve"> HB-2023-WZ-006号</w:t>
      </w:r>
      <w:r>
        <w:rPr>
          <w:rFonts w:hint="eastAsia" w:ascii="宋体"/>
          <w:color w:val="000000" w:themeColor="text1"/>
          <w:sz w:val="24"/>
          <w14:textFill>
            <w14:solidFill>
              <w14:schemeClr w14:val="tx1"/>
            </w14:solidFill>
          </w14:textFill>
        </w:rPr>
        <w:t>签字代表</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（全名、职务）经正式授权并代表供应商</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（供应商名称、地址）提交下述</w:t>
      </w:r>
      <w:r>
        <w:rPr>
          <w:rFonts w:hint="eastAsia" w:ascii="宋体" w:hAnsi="宋体"/>
          <w:color w:val="000000" w:themeColor="text1"/>
          <w:sz w:val="24"/>
          <w14:textFill>
            <w14:solidFill>
              <w14:schemeClr w14:val="tx1"/>
            </w14:solidFill>
          </w14:textFill>
        </w:rPr>
        <w:t>响应文件纸质文本正本一套，副本一套及电子文档U盘（包含所有技术和商务应标内容）一份</w:t>
      </w:r>
      <w:r>
        <w:rPr>
          <w:rFonts w:hint="eastAsia" w:ascii="宋体"/>
          <w:color w:val="000000" w:themeColor="text1"/>
          <w:sz w:val="24"/>
          <w14:textFill>
            <w14:solidFill>
              <w14:schemeClr w14:val="tx1"/>
            </w14:solidFill>
          </w14:textFill>
        </w:rPr>
        <w:t>。我方以</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方式提供的金额为人民币</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元的谈判保证金。</w:t>
      </w:r>
    </w:p>
    <w:p>
      <w:pPr>
        <w:spacing w:line="400" w:lineRule="atLeast"/>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据此函，签字代表宣布同意如下：</w:t>
      </w:r>
    </w:p>
    <w:p>
      <w:pPr>
        <w:spacing w:line="40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1．我方承诺的报价总价</w:t>
      </w:r>
      <w:r>
        <w:rPr>
          <w:rFonts w:hint="eastAsia"/>
          <w:color w:val="000000" w:themeColor="text1"/>
          <w:sz w:val="24"/>
          <w:szCs w:val="21"/>
          <w14:textFill>
            <w14:solidFill>
              <w14:schemeClr w14:val="tx1"/>
            </w14:solidFill>
          </w14:textFill>
        </w:rPr>
        <w:t>（含税）</w:t>
      </w:r>
      <w:r>
        <w:rPr>
          <w:rFonts w:hint="eastAsia" w:ascii="宋体" w:hAnsi="宋体"/>
          <w:color w:val="000000" w:themeColor="text1"/>
          <w:sz w:val="24"/>
          <w14:textFill>
            <w14:solidFill>
              <w14:schemeClr w14:val="tx1"/>
            </w14:solidFill>
          </w14:textFill>
        </w:rPr>
        <w:t>为人民币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，即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（中文大写表述）。若我方成交，执行合同期间，我方货物运抵贵方指定目的地经验收合格后，提供正式的增值税专用发票，并按照采购人要求提出结算申请后，采购人凭有效票据据实结算。</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2.我方承诺将按竞争性谈判文件的规定履行合同责任和义务。</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3.我方已详细审查全部竞争性谈判文件，包括修改文件（如有的话）和有关附件，我方完全熟悉和理解其中的要求、条款和条件。</w:t>
      </w:r>
    </w:p>
    <w:p>
      <w:pPr>
        <w:spacing w:line="400" w:lineRule="atLeast"/>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仿宋_GB2312"/>
          <w:color w:val="000000" w:themeColor="text1"/>
          <w:kern w:val="0"/>
          <w:sz w:val="24"/>
          <w14:textFill>
            <w14:solidFill>
              <w14:schemeClr w14:val="tx1"/>
            </w14:solidFill>
          </w14:textFill>
        </w:rPr>
        <w:t>一旦我方中选，</w:t>
      </w:r>
      <w:r>
        <w:rPr>
          <w:rFonts w:hint="eastAsia"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kern w:val="0"/>
          <w:sz w:val="24"/>
          <w14:textFill>
            <w14:solidFill>
              <w14:schemeClr w14:val="tx1"/>
            </w14:solidFill>
          </w14:textFill>
        </w:rPr>
        <w:t>我方将按照竞争性谈判文件的要求和响应文件（含补充澄清）中的承诺，投入项目实施所需相关资源，并</w:t>
      </w:r>
      <w:r>
        <w:rPr>
          <w:rFonts w:hint="eastAsia" w:ascii="宋体" w:hAnsi="宋体" w:cs="仿宋_GB2312"/>
          <w:color w:val="000000" w:themeColor="text1"/>
          <w:sz w:val="24"/>
          <w14:textFill>
            <w14:solidFill>
              <w14:schemeClr w14:val="tx1"/>
            </w14:solidFill>
          </w14:textFill>
        </w:rPr>
        <w:t>在合同约定的期限内</w:t>
      </w:r>
      <w:r>
        <w:rPr>
          <w:rFonts w:hint="eastAsia" w:ascii="宋体" w:hAnsi="宋体" w:cs="仿宋_GB2312"/>
          <w:color w:val="000000" w:themeColor="text1"/>
          <w:kern w:val="0"/>
          <w:sz w:val="24"/>
          <w14:textFill>
            <w14:solidFill>
              <w14:schemeClr w14:val="tx1"/>
            </w14:solidFill>
          </w14:textFill>
        </w:rPr>
        <w:t>组织有经验的人员做好项目的服务、交付等工作。</w:t>
      </w:r>
      <w:r>
        <w:rPr>
          <w:rFonts w:hint="eastAsia" w:ascii="宋体" w:hAnsi="宋体" w:cs="仿宋_GB2312"/>
          <w:color w:val="000000" w:themeColor="text1"/>
          <w:sz w:val="24"/>
          <w14:textFill>
            <w14:solidFill>
              <w14:schemeClr w14:val="tx1"/>
            </w14:solidFill>
          </w14:textFill>
        </w:rPr>
        <w:t>(2)我方承诺在收到成交供应商通知书后，在成交供应商通知书规定的期限内提交履约保证金并与采购人签订合同。</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5.我方同意所递交的响应文件在竞争性谈判文件第二章谈判须知第9.1条规定的有效期内有效，在此期间内我方的报价和承诺若被贵方接受，我方将受此约束。</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6.我方同意如果发生竞争性谈判文件第二章谈判须知第10.7条所述情况，则谈判保证金将被不予退还。</w:t>
      </w:r>
    </w:p>
    <w:p>
      <w:pPr>
        <w:spacing w:line="40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7.我方同意提供按照采购人可能要求的与其谈判有关的一切数据或资料。</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8.我方承诺，在参与本次谈判项目过程中，从采购人处获取的竞争性谈判文件及其它参考资料进行严格保密，绝不将该等信息泄密给第三方或另作它用，如有违反，采购人可依法追究我方的法律责任。</w:t>
      </w:r>
    </w:p>
    <w:p>
      <w:pPr>
        <w:spacing w:line="40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00" w:lineRule="atLeas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400" w:lineRule="atLeast"/>
        <w:rPr>
          <w:rFonts w:ascii="宋体" w:hAnsi="宋体"/>
          <w:color w:val="000000" w:themeColor="text1"/>
          <w:sz w:val="24"/>
          <w:u w:val="single"/>
          <w14:textFill>
            <w14:solidFill>
              <w14:schemeClr w14:val="tx1"/>
            </w14:solidFill>
          </w14:textFill>
        </w:rPr>
      </w:pPr>
    </w:p>
    <w:p>
      <w:pPr>
        <w:spacing w:line="40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（签字）</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联系人及手机：</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联系邮箱：</w:t>
      </w:r>
      <w:r>
        <w:rPr>
          <w:rFonts w:hint="eastAsia" w:ascii="宋体" w:hAnsi="宋体"/>
          <w:color w:val="000000" w:themeColor="text1"/>
          <w:sz w:val="24"/>
          <w:u w:val="single"/>
          <w14:textFill>
            <w14:solidFill>
              <w14:schemeClr w14:val="tx1"/>
            </w14:solidFill>
          </w14:textFill>
        </w:rPr>
        <w:t xml:space="preserve">                               .</w:t>
      </w:r>
    </w:p>
    <w:p>
      <w:pPr>
        <w:spacing w:line="400" w:lineRule="atLeas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传真号： </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供应商（全称并加盖公章）：</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通信地址（详细标明收件地址）:</w:t>
      </w:r>
      <w:r>
        <w:rPr>
          <w:rFonts w:hint="eastAsia" w:ascii="宋体" w:hAnsi="宋体"/>
          <w:color w:val="000000" w:themeColor="text1"/>
          <w:sz w:val="24"/>
          <w:u w:val="single"/>
          <w14:textFill>
            <w14:solidFill>
              <w14:schemeClr w14:val="tx1"/>
            </w14:solidFill>
          </w14:textFill>
        </w:rPr>
        <w:t xml:space="preserve">                                .</w:t>
      </w:r>
    </w:p>
    <w:p>
      <w:pPr>
        <w:spacing w:line="400" w:lineRule="atLeas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14:textFill>
            <w14:solidFill>
              <w14:schemeClr w14:val="tx1"/>
            </w14:solidFill>
          </w14:textFill>
        </w:rPr>
      </w:pPr>
    </w:p>
    <w:p>
      <w:pPr>
        <w:spacing w:line="400" w:lineRule="atLeast"/>
        <w:ind w:firstLine="5280" w:firstLineChars="2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期：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rPr>
          <w:color w:val="000000" w:themeColor="text1"/>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br w:type="page"/>
      </w:r>
    </w:p>
    <w:p>
      <w:pPr>
        <w:pStyle w:val="4"/>
        <w:ind w:left="0" w:leftChars="0"/>
        <w:rPr>
          <w:b/>
          <w:bCs/>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附件2</w:t>
      </w:r>
      <w:r>
        <w:rPr>
          <w:rFonts w:hint="eastAsia" w:hAnsi="宋体"/>
          <w:b/>
          <w:bCs/>
          <w:color w:val="000000" w:themeColor="text1"/>
          <w14:textFill>
            <w14:solidFill>
              <w14:schemeClr w14:val="tx1"/>
            </w14:solidFill>
          </w14:textFill>
        </w:rPr>
        <w:t xml:space="preserve"> </w:t>
      </w:r>
    </w:p>
    <w:p>
      <w:pPr>
        <w:pStyle w:val="6"/>
        <w:spacing w:before="120" w:after="120" w:line="400" w:lineRule="exact"/>
        <w:jc w:val="center"/>
        <w:rPr>
          <w:rFonts w:ascii="宋体" w:hAnsi="宋体"/>
          <w:bCs w:val="0"/>
          <w:color w:val="000000" w:themeColor="text1"/>
          <w:sz w:val="36"/>
          <w:szCs w:val="20"/>
          <w14:textFill>
            <w14:solidFill>
              <w14:schemeClr w14:val="tx1"/>
            </w14:solidFill>
          </w14:textFill>
        </w:rPr>
      </w:pPr>
      <w:r>
        <w:rPr>
          <w:rFonts w:hint="eastAsia" w:ascii="宋体" w:hAnsi="宋体"/>
          <w:bCs w:val="0"/>
          <w:color w:val="000000" w:themeColor="text1"/>
          <w:sz w:val="36"/>
          <w:szCs w:val="20"/>
          <w14:textFill>
            <w14:solidFill>
              <w14:schemeClr w14:val="tx1"/>
            </w14:solidFill>
          </w14:textFill>
        </w:rPr>
        <w:t>报价清单</w:t>
      </w:r>
    </w:p>
    <w:p>
      <w:pPr>
        <w:pStyle w:val="6"/>
        <w:spacing w:before="120" w:after="120" w:line="400" w:lineRule="exact"/>
        <w:jc w:val="center"/>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w:t>
      </w:r>
      <w:r>
        <w:rPr>
          <w:rFonts w:hint="eastAsia" w:ascii="宋体" w:hAnsi="宋体"/>
          <w:color w:val="000000" w:themeColor="text1"/>
          <w:sz w:val="24"/>
          <w:szCs w:val="24"/>
          <w:u w:val="single"/>
          <w14:textFill>
            <w14:solidFill>
              <w14:schemeClr w14:val="tx1"/>
            </w14:solidFill>
          </w14:textFill>
        </w:rPr>
        <w:t>（全称加盖单位公章）</w:t>
      </w:r>
      <w:r>
        <w:rPr>
          <w:rFonts w:hint="eastAsia" w:ascii="宋体" w:hAnsi="宋体"/>
          <w:color w:val="000000" w:themeColor="text1"/>
          <w:sz w:val="24"/>
          <w:szCs w:val="24"/>
          <w14:textFill>
            <w14:solidFill>
              <w14:schemeClr w14:val="tx1"/>
            </w14:solidFill>
          </w14:textFill>
        </w:rPr>
        <w:t xml:space="preserve">      项目编号：</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HB-2023-WZ-006 号</w:t>
      </w:r>
    </w:p>
    <w:tbl>
      <w:tblPr>
        <w:tblStyle w:val="16"/>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191"/>
        <w:gridCol w:w="1059"/>
        <w:gridCol w:w="1109"/>
        <w:gridCol w:w="445"/>
        <w:gridCol w:w="641"/>
        <w:gridCol w:w="927"/>
        <w:gridCol w:w="709"/>
        <w:gridCol w:w="79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合同包</w:t>
            </w:r>
          </w:p>
        </w:tc>
        <w:tc>
          <w:tcPr>
            <w:tcW w:w="119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供应范围</w:t>
            </w:r>
          </w:p>
        </w:tc>
        <w:tc>
          <w:tcPr>
            <w:tcW w:w="105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11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工作内容</w:t>
            </w:r>
          </w:p>
        </w:tc>
        <w:tc>
          <w:tcPr>
            <w:tcW w:w="44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w:t>
            </w:r>
          </w:p>
        </w:tc>
        <w:tc>
          <w:tcPr>
            <w:tcW w:w="64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数量</w:t>
            </w:r>
          </w:p>
        </w:tc>
        <w:tc>
          <w:tcPr>
            <w:tcW w:w="927"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报价单价（不含税）/元</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税率（%）</w:t>
            </w:r>
          </w:p>
        </w:tc>
        <w:tc>
          <w:tcPr>
            <w:tcW w:w="79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报价总价（含税）/元</w:t>
            </w:r>
          </w:p>
        </w:tc>
        <w:tc>
          <w:tcPr>
            <w:tcW w:w="189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包1</w:t>
            </w:r>
          </w:p>
        </w:tc>
        <w:tc>
          <w:tcPr>
            <w:tcW w:w="1191" w:type="dxa"/>
            <w:vAlign w:val="center"/>
          </w:tcPr>
          <w:p>
            <w:pPr>
              <w:widowControl/>
              <w:spacing w:line="24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2023年秀永、甬莞高速公路莆田段所站</w:t>
            </w:r>
          </w:p>
        </w:tc>
        <w:tc>
          <w:tcPr>
            <w:tcW w:w="1059" w:type="dxa"/>
            <w:vAlign w:val="center"/>
          </w:tcPr>
          <w:p>
            <w:pPr>
              <w:widowControl/>
              <w:spacing w:line="24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2023年秀永、甬莞高速公路莆田段所站污水处理设备采购项目</w:t>
            </w:r>
          </w:p>
        </w:tc>
        <w:tc>
          <w:tcPr>
            <w:tcW w:w="1109" w:type="dxa"/>
            <w:vAlign w:val="center"/>
          </w:tcPr>
          <w:p>
            <w:pPr>
              <w:widowControl/>
              <w:spacing w:line="24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A20一体化污水处理设备采购、集成、安装与调试等。</w:t>
            </w:r>
          </w:p>
        </w:tc>
        <w:tc>
          <w:tcPr>
            <w:tcW w:w="445"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4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927"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709" w:type="dxa"/>
            <w:vAlign w:val="center"/>
          </w:tcPr>
          <w:p>
            <w:pPr>
              <w:widowControl/>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13</w:t>
            </w:r>
          </w:p>
        </w:tc>
        <w:tc>
          <w:tcPr>
            <w:tcW w:w="791" w:type="dxa"/>
            <w:vAlign w:val="center"/>
          </w:tcPr>
          <w:p>
            <w:pPr>
              <w:widowControl/>
              <w:jc w:val="center"/>
              <w:textAlignment w:val="center"/>
              <w:rPr>
                <w:rFonts w:ascii="宋体" w:hAnsi="宋体" w:cs="宋体"/>
                <w:b/>
                <w:bCs/>
                <w:color w:val="000000" w:themeColor="text1"/>
                <w:kern w:val="0"/>
                <w:szCs w:val="21"/>
                <w14:textFill>
                  <w14:solidFill>
                    <w14:schemeClr w14:val="tx1"/>
                  </w14:solidFill>
                </w14:textFill>
              </w:rPr>
            </w:pPr>
          </w:p>
        </w:tc>
        <w:tc>
          <w:tcPr>
            <w:tcW w:w="1896" w:type="dxa"/>
            <w:vAlign w:val="center"/>
          </w:tcPr>
          <w:p>
            <w:pPr>
              <w:widowControl/>
              <w:spacing w:line="240" w:lineRule="atLeas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（1）A20</w:t>
            </w:r>
            <w:r>
              <w:rPr>
                <w:color w:val="000000" w:themeColor="text1"/>
                <w:kern w:val="0"/>
                <w:sz w:val="18"/>
                <w:szCs w:val="18"/>
                <w14:textFill>
                  <w14:solidFill>
                    <w14:schemeClr w14:val="tx1"/>
                  </w14:solidFill>
                </w14:textFill>
              </w:rPr>
              <w:t>一体式污水处理系统包含</w:t>
            </w:r>
            <w:r>
              <w:rPr>
                <w:rFonts w:hint="eastAsia"/>
                <w:color w:val="000000" w:themeColor="text1"/>
                <w:kern w:val="0"/>
                <w:sz w:val="18"/>
                <w:szCs w:val="18"/>
                <w14:textFill>
                  <w14:solidFill>
                    <w14:schemeClr w14:val="tx1"/>
                  </w14:solidFill>
                </w14:textFill>
              </w:rPr>
              <w:t>的附件及控制价，</w:t>
            </w:r>
            <w:r>
              <w:rPr>
                <w:color w:val="000000" w:themeColor="text1"/>
                <w:kern w:val="0"/>
                <w:sz w:val="18"/>
                <w:szCs w:val="18"/>
                <w14:textFill>
                  <w14:solidFill>
                    <w14:schemeClr w14:val="tx1"/>
                  </w14:solidFill>
                </w14:textFill>
              </w:rPr>
              <w:t>详见附表</w:t>
            </w:r>
            <w:r>
              <w:rPr>
                <w:rFonts w:hint="eastAsia"/>
                <w:color w:val="000000" w:themeColor="text1"/>
                <w:kern w:val="0"/>
                <w:sz w:val="18"/>
                <w:szCs w:val="18"/>
                <w14:textFill>
                  <w14:solidFill>
                    <w14:schemeClr w14:val="tx1"/>
                  </w14:solidFill>
                </w14:textFill>
              </w:rPr>
              <w:t>2-1；</w:t>
            </w:r>
          </w:p>
          <w:p>
            <w:pPr>
              <w:widowControl/>
              <w:spacing w:line="240" w:lineRule="atLeas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（2）控制价</w:t>
            </w:r>
            <w:r>
              <w:rPr>
                <w:color w:val="000000" w:themeColor="text1"/>
                <w:kern w:val="0"/>
                <w:sz w:val="18"/>
                <w:szCs w:val="18"/>
                <w14:textFill>
                  <w14:solidFill>
                    <w14:schemeClr w14:val="tx1"/>
                  </w14:solidFill>
                </w14:textFill>
              </w:rPr>
              <w:t>包含</w:t>
            </w:r>
            <w:r>
              <w:rPr>
                <w:rFonts w:hint="eastAsia"/>
                <w:color w:val="000000" w:themeColor="text1"/>
                <w:kern w:val="0"/>
                <w:sz w:val="18"/>
                <w:szCs w:val="18"/>
                <w14:textFill>
                  <w14:solidFill>
                    <w14:schemeClr w14:val="tx1"/>
                  </w14:solidFill>
                </w14:textFill>
              </w:rPr>
              <w:t>：</w:t>
            </w:r>
          </w:p>
          <w:p>
            <w:pPr>
              <w:pStyle w:val="2"/>
              <w:ind w:left="0" w:leftChars="0" w:firstLine="0" w:firstLineChars="0"/>
              <w:jc w:val="left"/>
              <w:rPr>
                <w:color w:val="000000" w:themeColor="text1"/>
                <w14:textFill>
                  <w14:solidFill>
                    <w14:schemeClr w14:val="tx1"/>
                  </w14:solidFill>
                </w14:textFill>
              </w:rPr>
            </w:pPr>
            <w:r>
              <w:rPr>
                <w:color w:val="000000" w:themeColor="text1"/>
                <w:kern w:val="0"/>
                <w:sz w:val="18"/>
                <w:szCs w:val="18"/>
                <w14:textFill>
                  <w14:solidFill>
                    <w14:schemeClr w14:val="tx1"/>
                  </w14:solidFill>
                </w14:textFill>
              </w:rPr>
              <w:t>运输、安装、调试、人工等费用。</w:t>
            </w:r>
          </w:p>
          <w:p>
            <w:pPr>
              <w:pStyle w:val="2"/>
              <w:ind w:left="0" w:leftChars="0" w:firstLine="0" w:firstLineChars="0"/>
              <w:jc w:val="left"/>
              <w:rPr>
                <w:color w:val="000000" w:themeColor="text1"/>
                <w14:textFill>
                  <w14:solidFill>
                    <w14:schemeClr w14:val="tx1"/>
                  </w14:solidFill>
                </w14:textFill>
              </w:rPr>
            </w:pPr>
            <w:r>
              <w:rPr>
                <w:rFonts w:hint="eastAsia"/>
                <w:color w:val="000000" w:themeColor="text1"/>
                <w:kern w:val="0"/>
                <w:sz w:val="18"/>
                <w:szCs w:val="18"/>
                <w14:textFill>
                  <w14:solidFill>
                    <w14:schemeClr w14:val="tx1"/>
                  </w14:solidFill>
                </w14:textFill>
              </w:rPr>
              <w:t>（3）水质验收：达到《城镇污水处理厂污染物排放标准》（GB18918-2002）一级A标准.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7" w:type="dxa"/>
            <w:gridSpan w:val="10"/>
            <w:vAlign w:val="center"/>
          </w:tcPr>
          <w:p>
            <w:pPr>
              <w:widowControl/>
              <w:spacing w:line="440" w:lineRule="atLeas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1.本项目地点：</w:t>
            </w:r>
            <w:r>
              <w:rPr>
                <w:rFonts w:hint="eastAsia" w:ascii="宋体" w:hAnsi="宋体"/>
                <w:color w:val="000000" w:themeColor="text1"/>
                <w:sz w:val="24"/>
                <w14:textFill>
                  <w14:solidFill>
                    <w14:schemeClr w14:val="tx1"/>
                  </w14:solidFill>
                </w14:textFill>
              </w:rPr>
              <w:t>2023年秀永、甬莞高速公路莆田段所站</w:t>
            </w:r>
            <w:r>
              <w:rPr>
                <w:rFonts w:hint="eastAsia"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大济、盖尾、华亭、忠门、湄洲岛、榜头、龙华、菜溪收费站</w:t>
            </w:r>
            <w:r>
              <w:rPr>
                <w:rFonts w:hint="eastAsia"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widowControl/>
              <w:spacing w:line="440" w:lineRule="atLeas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设有最高控制单价及最高控制总价，供应商报价或者修正后的最终报价不得高于上述规定的最高控制单价及最高控制总价，否则该供应商的响应文件将被视为未实质性响应谈判文件要求，其响应文件将被否决；增值税率13%为统一报价而暂定的费率，供应商应按照以上所列费率计算，否则响应文件将被视为未实质性响应谈判文件要求，其响应文件将被否决。实际根据供应商开具的可抵扣的增值税专用发票据实结算。</w:t>
            </w:r>
          </w:p>
          <w:p>
            <w:pPr>
              <w:widowControl/>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3.供应商采购运输过程中发生的一切与采购人无关的外围干扰及各种纠纷由供应商自行解决，其产生的相关费用由供应商自行承担。</w:t>
            </w:r>
          </w:p>
        </w:tc>
      </w:tr>
    </w:tbl>
    <w:p>
      <w:pPr>
        <w:pStyle w:val="23"/>
        <w:spacing w:line="420" w:lineRule="exact"/>
        <w:rPr>
          <w:rFonts w:hAnsi="宋体"/>
          <w:color w:val="000000" w:themeColor="text1"/>
          <w:sz w:val="24"/>
          <w14:textFill>
            <w14:solidFill>
              <w14:schemeClr w14:val="tx1"/>
            </w14:solidFill>
          </w14:textFill>
        </w:rPr>
        <w:sectPr>
          <w:headerReference r:id="rId9" w:type="default"/>
          <w:footerReference r:id="rId10" w:type="default"/>
          <w:pgSz w:w="11906" w:h="16838"/>
          <w:pgMar w:top="1418" w:right="1531" w:bottom="1418" w:left="1531" w:header="851" w:footer="992" w:gutter="0"/>
          <w:paperSrc w:first="15" w:other="15"/>
          <w:pgNumType w:fmt="decimal"/>
          <w:cols w:space="720" w:num="1"/>
          <w:docGrid w:type="lines" w:linePitch="312" w:charSpace="0"/>
        </w:sectPr>
      </w:pPr>
    </w:p>
    <w:p>
      <w:pPr>
        <w:pStyle w:val="23"/>
        <w:spacing w:line="420" w:lineRule="exact"/>
        <w:rPr>
          <w:rFonts w:hAnsi="宋体"/>
          <w:color w:val="000000" w:themeColor="text1"/>
          <w:sz w:val="24"/>
          <w14:textFill>
            <w14:solidFill>
              <w14:schemeClr w14:val="tx1"/>
            </w14:solidFill>
          </w14:textFill>
        </w:rPr>
      </w:pPr>
    </w:p>
    <w:tbl>
      <w:tblPr>
        <w:tblStyle w:val="15"/>
        <w:tblW w:w="10550" w:type="dxa"/>
        <w:jc w:val="center"/>
        <w:tblLayout w:type="autofit"/>
        <w:tblCellMar>
          <w:top w:w="0" w:type="dxa"/>
          <w:left w:w="108" w:type="dxa"/>
          <w:bottom w:w="0" w:type="dxa"/>
          <w:right w:w="108" w:type="dxa"/>
        </w:tblCellMar>
      </w:tblPr>
      <w:tblGrid>
        <w:gridCol w:w="800"/>
        <w:gridCol w:w="4995"/>
        <w:gridCol w:w="720"/>
        <w:gridCol w:w="1005"/>
        <w:gridCol w:w="1432"/>
        <w:gridCol w:w="1598"/>
      </w:tblGrid>
      <w:tr>
        <w:tblPrEx>
          <w:tblCellMar>
            <w:top w:w="0" w:type="dxa"/>
            <w:left w:w="108" w:type="dxa"/>
            <w:bottom w:w="0" w:type="dxa"/>
            <w:right w:w="108" w:type="dxa"/>
          </w:tblCellMar>
        </w:tblPrEx>
        <w:trPr>
          <w:trHeight w:val="640" w:hRule="atLeast"/>
          <w:jc w:val="center"/>
        </w:trPr>
        <w:tc>
          <w:tcPr>
            <w:tcW w:w="10550" w:type="dxa"/>
            <w:gridSpan w:val="6"/>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附表2-1</w:t>
            </w:r>
          </w:p>
        </w:tc>
      </w:tr>
      <w:tr>
        <w:tblPrEx>
          <w:tblCellMar>
            <w:top w:w="0" w:type="dxa"/>
            <w:left w:w="108" w:type="dxa"/>
            <w:bottom w:w="0" w:type="dxa"/>
            <w:right w:w="108" w:type="dxa"/>
          </w:tblCellMar>
        </w:tblPrEx>
        <w:trPr>
          <w:trHeight w:val="495" w:hRule="atLeast"/>
          <w:jc w:val="center"/>
        </w:trPr>
        <w:tc>
          <w:tcPr>
            <w:tcW w:w="8952" w:type="dxa"/>
            <w:gridSpan w:val="5"/>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工程名称：2023年秀永、甬莞高速公路莆田段所站污水处理设备采购项目</w:t>
            </w:r>
          </w:p>
        </w:tc>
        <w:tc>
          <w:tcPr>
            <w:tcW w:w="1598" w:type="dxa"/>
            <w:tcBorders>
              <w:top w:val="nil"/>
              <w:left w:val="nil"/>
              <w:bottom w:val="single" w:color="000000" w:sz="4" w:space="0"/>
              <w:right w:val="nil"/>
            </w:tcBorders>
            <w:shd w:val="clear" w:color="auto" w:fill="auto"/>
            <w:vAlign w:val="bottom"/>
          </w:tcPr>
          <w:p>
            <w:pPr>
              <w:jc w:val="right"/>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5"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序号</w:t>
            </w:r>
          </w:p>
        </w:tc>
        <w:tc>
          <w:tcPr>
            <w:tcW w:w="49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 目 名 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工程量</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控制单价(含税)/元</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控制总价（含税）/元</w:t>
            </w:r>
          </w:p>
        </w:tc>
      </w:tr>
      <w:tr>
        <w:tblPrEx>
          <w:tblCellMar>
            <w:top w:w="0" w:type="dxa"/>
            <w:left w:w="108" w:type="dxa"/>
            <w:bottom w:w="0" w:type="dxa"/>
            <w:right w:w="108" w:type="dxa"/>
          </w:tblCellMar>
        </w:tblPrEx>
        <w:trPr>
          <w:trHeight w:val="34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隔油池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06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整体化粪池</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(1)型号、规格:不锈钢成套隔油池 L=1100mm,B=600mm,H=1050mm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座</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A2O一体化设备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4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水处理器</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(1)类型:A2O一体化设备 处理能力:5m\/d,采用A'O+竖流沉淀池工艺L*B*H=3.8m*1.5m*2.0m, 内含盘式膜片曝气盘、厌氧区、缺氧区、好氧区、沉淀池、曝气系统、硝化液回流系统、污泥回流系统、设备间、旋涡风机、电磁流量计、PAC加药装置、电器控制柜、液位控制器、轴流风扇、设备管材管件、阀门、石英砂滤罐、立式管道离心泵、可接PLC的进出水流量计、空调、出水口观察摄像头、曝气池观察摄像头（海康威视等可连接至萤石云平台的摄像头）。（含配套设备安装及调试）</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接触消毒及回用水池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3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传感器</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(1)名称:超声波液位计（测量范围0.5-3m，精度0.001m）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设备支架</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(1)形式:探头支架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39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循环水泵</w:t>
            </w:r>
          </w:p>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(1)型号:反冲洗水泵 Q=30m3/h、H=30、N=5.5kw</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(2)调试:交流异步电动机检查接线(交流异步电动机 功率≤13kw)</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8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塑料管</w:t>
            </w:r>
          </w:p>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(1)反冲洗管</w:t>
            </w:r>
          </w:p>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(2)连接形式:承插连接</w:t>
            </w:r>
          </w:p>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(3)材质、规格:UPVC管de63</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(4)压力试验及吹、洗设计要求:压力试验、冲洗，满足设计要求及规范</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水质净化器</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(1)类型:餐厨净水器（净水流量510 L/h）</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9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调节池改造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46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潜水泵</w:t>
            </w:r>
          </w:p>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(1)名称:潜水泵Q=3m/h,H=9m,N=0.37kw,变频(1用1备)</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(2)单击试运转要求:微型电机、变频机组检查接线(微型电机)</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8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传感器</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(1)名称:超声波液位计,测量范围0-6m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91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配电箱</w:t>
            </w:r>
          </w:p>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(1)名称:动力柜AP1</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(2)安装方式:落地安装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4-5</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控制箱</w:t>
            </w:r>
          </w:p>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(1)PLC自控系统控制柜</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65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合计（含税金13%）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351" w:hRule="atLeast"/>
          <w:jc w:val="center"/>
        </w:trPr>
        <w:tc>
          <w:tcPr>
            <w:tcW w:w="10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firstLineChars="200"/>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注：</w:t>
            </w:r>
          </w:p>
          <w:p>
            <w:pPr>
              <w:adjustRightInd w:val="0"/>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1.供应商报价的单价或总价不能超过采购文件设定的最高限价。</w:t>
            </w:r>
          </w:p>
          <w:p>
            <w:pPr>
              <w:adjustRightInd w:val="0"/>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2.报价应包含：高速公路防化池智能管理系统建设项目采购、运输、装卸、设备防护、安装、调试、人工、企业管理费、利润及税金等所有费用。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3.本次报价增值税率以国家最新颁布的税收政策为依据，为了统一报价而确定的费率，最终结算以供应商开具的可抵扣的增值税专用发票为准。</w:t>
            </w:r>
          </w:p>
          <w:p>
            <w:pPr>
              <w:widowControl/>
              <w:spacing w:line="400" w:lineRule="exact"/>
              <w:ind w:firstLine="480" w:firstLineChars="200"/>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4.本次采购数量是为了统一报价而暂定的合同执行的大概数量，最终数量根据实际发生数量结算，供应商应考虑由于实际数量变化而引起的谈判风险</w:t>
            </w:r>
            <w:r>
              <w:rPr>
                <w:rStyle w:val="27"/>
                <w:rFonts w:hint="default"/>
                <w:color w:val="000000" w:themeColor="text1"/>
                <w:lang w:bidi="ar"/>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Style w:val="27"/>
                <w:rFonts w:hint="default"/>
                <w:color w:val="000000" w:themeColor="text1"/>
                <w:lang w:bidi="ar"/>
                <w14:textFill>
                  <w14:solidFill>
                    <w14:schemeClr w14:val="tx1"/>
                  </w14:solidFill>
                </w14:textFill>
              </w:rPr>
              <w:t xml:space="preserve">   </w:t>
            </w:r>
          </w:p>
        </w:tc>
      </w:tr>
    </w:tbl>
    <w:p>
      <w:pPr>
        <w:widowControl/>
        <w:spacing w:line="500" w:lineRule="exact"/>
        <w:rPr>
          <w:rFonts w:ascii="宋体"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（加盖公章）</w:t>
      </w:r>
    </w:p>
    <w:p>
      <w:pPr>
        <w:pStyle w:val="23"/>
        <w:spacing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供应商代表签字：</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（签字） </w:t>
      </w:r>
    </w:p>
    <w:p>
      <w:pPr>
        <w:pStyle w:val="23"/>
        <w:spacing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联系手机：</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pPr>
        <w:pStyle w:val="23"/>
        <w:spacing w:line="500" w:lineRule="exact"/>
        <w:rPr>
          <w:rFonts w:ascii="宋体" w:hAnsi="宋体"/>
          <w:b/>
          <w:bCs/>
          <w:color w:val="000000" w:themeColor="text1"/>
          <w:sz w:val="28"/>
          <w:szCs w:val="28"/>
          <w14:textFill>
            <w14:solidFill>
              <w14:schemeClr w14:val="tx1"/>
            </w14:solidFill>
          </w14:textFill>
        </w:rPr>
        <w:sectPr>
          <w:pgSz w:w="11906" w:h="16838"/>
          <w:pgMar w:top="1418" w:right="1531" w:bottom="1418" w:left="1531" w:header="851" w:footer="992" w:gutter="0"/>
          <w:paperSrc w:first="15" w:other="15"/>
          <w:pgNumType w:fmt="decimal"/>
          <w:cols w:space="720" w:num="1"/>
          <w:docGrid w:type="lines" w:linePitch="312" w:charSpace="0"/>
        </w:sectPr>
      </w:pPr>
      <w:r>
        <w:rPr>
          <w:rFonts w:hint="eastAsia" w:hAnsi="宋体"/>
          <w:color w:val="000000" w:themeColor="text1"/>
          <w:sz w:val="24"/>
          <w:szCs w:val="24"/>
          <w14:textFill>
            <w14:solidFill>
              <w14:schemeClr w14:val="tx1"/>
            </w14:solidFill>
          </w14:textFill>
        </w:rPr>
        <w:t xml:space="preserve">日期：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pPr>
        <w:spacing w:line="400" w:lineRule="exact"/>
        <w:rPr>
          <w:rFonts w:hAnsi="宋体"/>
          <w:color w:val="000000" w:themeColor="text1"/>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附件3</w:t>
      </w:r>
      <w:r>
        <w:rPr>
          <w:rFonts w:hint="eastAsia" w:hAnsi="宋体"/>
          <w:color w:val="000000" w:themeColor="text1"/>
          <w14:textFill>
            <w14:solidFill>
              <w14:schemeClr w14:val="tx1"/>
            </w14:solidFill>
          </w14:textFill>
        </w:rPr>
        <w:t xml:space="preserve">          </w:t>
      </w:r>
      <w:r>
        <w:rPr>
          <w:rFonts w:hint="eastAsia" w:hAnsi="宋体"/>
          <w:b/>
          <w:color w:val="000000" w:themeColor="text1"/>
          <w:sz w:val="36"/>
          <w14:textFill>
            <w14:solidFill>
              <w14:schemeClr w14:val="tx1"/>
            </w14:solidFill>
          </w14:textFill>
        </w:rPr>
        <w:t>供应商的资格证明文件</w:t>
      </w:r>
      <w:r>
        <w:rPr>
          <w:rFonts w:hint="eastAsia" w:hAnsi="宋体"/>
          <w:color w:val="000000" w:themeColor="text1"/>
          <w:sz w:val="36"/>
          <w14:textFill>
            <w14:solidFill>
              <w14:schemeClr w14:val="tx1"/>
            </w14:solidFill>
          </w14:textFill>
        </w:rPr>
        <w:cr/>
      </w:r>
    </w:p>
    <w:p>
      <w:pPr>
        <w:pStyle w:val="23"/>
        <w:rPr>
          <w:rFonts w:hAnsi="宋体"/>
          <w:color w:val="000000" w:themeColor="text1"/>
          <w14:textFill>
            <w14:solidFill>
              <w14:schemeClr w14:val="tx1"/>
            </w14:solidFill>
          </w14:textFill>
        </w:rPr>
      </w:pPr>
    </w:p>
    <w:p>
      <w:pPr>
        <w:pStyle w:val="23"/>
        <w:rPr>
          <w:rFonts w:hAnsi="宋体"/>
          <w:color w:val="000000" w:themeColor="text1"/>
          <w:sz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附件3-1 </w:t>
      </w:r>
      <w:r>
        <w:rPr>
          <w:rFonts w:hint="eastAsia" w:hAnsi="宋体"/>
          <w:color w:val="000000" w:themeColor="text1"/>
          <w:sz w:val="24"/>
          <w14:textFill>
            <w14:solidFill>
              <w14:schemeClr w14:val="tx1"/>
            </w14:solidFill>
          </w14:textFill>
        </w:rPr>
        <w:t xml:space="preserve">                </w:t>
      </w:r>
      <w:r>
        <w:rPr>
          <w:rFonts w:hint="eastAsia" w:hAnsi="宋体"/>
          <w:b/>
          <w:color w:val="000000" w:themeColor="text1"/>
          <w:sz w:val="32"/>
          <w14:textFill>
            <w14:solidFill>
              <w14:schemeClr w14:val="tx1"/>
            </w14:solidFill>
          </w14:textFill>
        </w:rPr>
        <w:t>关于资格的声明函</w:t>
      </w:r>
      <w:r>
        <w:rPr>
          <w:rFonts w:hint="eastAsia" w:hAnsi="宋体"/>
          <w:b/>
          <w:color w:val="000000" w:themeColor="text1"/>
          <w:sz w:val="32"/>
          <w14:textFill>
            <w14:solidFill>
              <w14:schemeClr w14:val="tx1"/>
            </w14:solidFill>
          </w14:textFill>
        </w:rPr>
        <w:cr/>
      </w:r>
    </w:p>
    <w:p>
      <w:pPr>
        <w:spacing w:line="380" w:lineRule="exact"/>
        <w:rPr>
          <w:rFonts w:ascii="宋体" w:hAnsi="宋体"/>
          <w:color w:val="000000" w:themeColor="text1"/>
          <w:sz w:val="24"/>
          <w14:textFill>
            <w14:solidFill>
              <w14:schemeClr w14:val="tx1"/>
            </w14:solidFill>
          </w14:textFill>
        </w:rPr>
      </w:pP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r>
        <w:rPr>
          <w:rFonts w:hint="eastAsia" w:hAnsi="宋体"/>
          <w:color w:val="000000" w:themeColor="text1"/>
          <w:sz w:val="24"/>
          <w:u w:val="single"/>
          <w14:textFill>
            <w14:solidFill>
              <w14:schemeClr w14:val="tx1"/>
            </w14:solidFill>
          </w14:textFill>
        </w:rPr>
        <w:cr/>
      </w: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关于贵方______年______月______日第</w:t>
      </w:r>
      <w:r>
        <w:rPr>
          <w:rFonts w:hint="eastAsia"/>
          <w:color w:val="000000" w:themeColor="text1"/>
          <w:sz w:val="24"/>
          <w:u w:val="single"/>
          <w14:textFill>
            <w14:solidFill>
              <w14:schemeClr w14:val="tx1"/>
            </w14:solidFill>
          </w14:textFill>
        </w:rPr>
        <w:t>HB-2023-WZ-006号</w:t>
      </w:r>
      <w:r>
        <w:rPr>
          <w:rFonts w:hint="eastAsia" w:hAnsi="宋体"/>
          <w:color w:val="000000" w:themeColor="text1"/>
          <w:sz w:val="24"/>
          <w14:textFill>
            <w14:solidFill>
              <w14:schemeClr w14:val="tx1"/>
            </w14:solidFill>
          </w14:textFill>
        </w:rPr>
        <w:t>（项目编号）的采购公告，本签字人愿意参加谈判，提供竞争性谈判文件中规定的相应资料和说明，并证明提交的下列文件和说明是准确的和真实的。</w:t>
      </w:r>
      <w:r>
        <w:rPr>
          <w:rFonts w:hint="eastAsia" w:hAnsi="宋体"/>
          <w:color w:val="000000" w:themeColor="text1"/>
          <w:sz w:val="24"/>
          <w14:textFill>
            <w14:solidFill>
              <w14:schemeClr w14:val="tx1"/>
            </w14:solidFill>
          </w14:textFill>
        </w:rPr>
        <w:cr/>
      </w: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1. 我方的资格声明正本一份, 副本一份。</w:t>
      </w: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2．本签字人确认资格文件中的说明以及响应文件中所有提交的文件和材料是真实的、合法的、准确的。</w:t>
      </w: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p>
    <w:p>
      <w:pPr>
        <w:pStyle w:val="9"/>
        <w:spacing w:line="380" w:lineRule="exact"/>
        <w:jc w:val="left"/>
        <w:rPr>
          <w:rFonts w:hAnsi="宋体"/>
          <w:color w:val="000000" w:themeColor="text1"/>
          <w:sz w:val="24"/>
          <w14:textFill>
            <w14:solidFill>
              <w14:schemeClr w14:val="tx1"/>
            </w14:solidFill>
          </w14:textFill>
        </w:rPr>
      </w:pPr>
    </w:p>
    <w:p>
      <w:pPr>
        <w:pStyle w:val="9"/>
        <w:spacing w:line="380" w:lineRule="exact"/>
        <w:jc w:val="left"/>
        <w:rPr>
          <w:rFonts w:hAnsi="宋体"/>
          <w:color w:val="000000" w:themeColor="text1"/>
          <w:sz w:val="24"/>
          <w14:textFill>
            <w14:solidFill>
              <w14:schemeClr w14:val="tx1"/>
            </w14:solidFill>
          </w14:textFill>
        </w:rPr>
      </w:pPr>
    </w:p>
    <w:p>
      <w:pPr>
        <w:pStyle w:val="9"/>
        <w:spacing w:line="380" w:lineRule="exact"/>
        <w:jc w:val="left"/>
        <w:rPr>
          <w:rFonts w:hAnsi="宋体"/>
          <w:color w:val="000000" w:themeColor="text1"/>
          <w:sz w:val="24"/>
          <w14:textFill>
            <w14:solidFill>
              <w14:schemeClr w14:val="tx1"/>
            </w14:solidFill>
          </w14:textFill>
        </w:rPr>
      </w:pPr>
    </w:p>
    <w:p>
      <w:pPr>
        <w:pStyle w:val="9"/>
        <w:spacing w:line="380" w:lineRule="exact"/>
        <w:jc w:val="left"/>
        <w:rPr>
          <w:rFonts w:hAnsi="宋体"/>
          <w:color w:val="000000" w:themeColor="text1"/>
          <w:sz w:val="24"/>
          <w14:textFill>
            <w14:solidFill>
              <w14:schemeClr w14:val="tx1"/>
            </w14:solidFill>
          </w14:textFill>
        </w:rPr>
      </w:pP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供应商名称（盖章）：           受权签署本资格文件人签字：______________</w:t>
      </w: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签字人姓名、职务（印刷体）：______________</w:t>
      </w: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地址：</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电话：</w:t>
      </w:r>
      <w:r>
        <w:rPr>
          <w:rFonts w:hint="eastAsia" w:hAnsi="宋体"/>
          <w:color w:val="000000" w:themeColor="text1"/>
          <w:sz w:val="24"/>
          <w:u w:val="single"/>
          <w14:textFill>
            <w14:solidFill>
              <w14:schemeClr w14:val="tx1"/>
            </w14:solidFill>
          </w14:textFill>
        </w:rPr>
        <w:t xml:space="preserve">                   </w:t>
      </w:r>
    </w:p>
    <w:p>
      <w:pPr>
        <w:pStyle w:val="9"/>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邮编：</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传真：___________________</w:t>
      </w:r>
    </w:p>
    <w:p>
      <w:pPr>
        <w:pStyle w:val="9"/>
        <w:spacing w:line="380" w:lineRule="exact"/>
        <w:jc w:val="left"/>
        <w:rPr>
          <w:rFonts w:hAnsi="宋体"/>
          <w:color w:val="000000" w:themeColor="text1"/>
          <w:sz w:val="24"/>
          <w14:textFill>
            <w14:solidFill>
              <w14:schemeClr w14:val="tx1"/>
            </w14:solidFill>
          </w14:textFill>
        </w:rPr>
      </w:pPr>
    </w:p>
    <w:p>
      <w:pPr>
        <w:pStyle w:val="23"/>
        <w:rPr>
          <w:rFonts w:hAnsi="宋体"/>
          <w:color w:val="000000" w:themeColor="text1"/>
          <w:sz w:val="21"/>
          <w14:textFill>
            <w14:solidFill>
              <w14:schemeClr w14:val="tx1"/>
            </w14:solidFill>
          </w14:textFill>
        </w:rPr>
      </w:pPr>
    </w:p>
    <w:p>
      <w:pPr>
        <w:pStyle w:val="23"/>
        <w:rPr>
          <w:rFonts w:hAnsi="宋体"/>
          <w:color w:val="000000" w:themeColor="text1"/>
          <w14:textFill>
            <w14:solidFill>
              <w14:schemeClr w14:val="tx1"/>
            </w14:solidFill>
          </w14:textFill>
        </w:rPr>
      </w:pPr>
    </w:p>
    <w:p>
      <w:pPr>
        <w:pStyle w:val="23"/>
        <w:rPr>
          <w:rFonts w:hAnsi="宋体"/>
          <w:color w:val="000000" w:themeColor="text1"/>
          <w:sz w:val="21"/>
          <w14:textFill>
            <w14:solidFill>
              <w14:schemeClr w14:val="tx1"/>
            </w14:solidFill>
          </w14:textFill>
        </w:rPr>
      </w:pPr>
      <w:r>
        <w:rPr>
          <w:rFonts w:hint="eastAsia" w:hAnsi="宋体"/>
          <w:color w:val="000000" w:themeColor="text1"/>
          <w14:textFill>
            <w14:solidFill>
              <w14:schemeClr w14:val="tx1"/>
            </w14:solidFill>
          </w14:textFill>
        </w:rPr>
        <w:t xml:space="preserve">                            </w:t>
      </w:r>
    </w:p>
    <w:p>
      <w:pPr>
        <w:pStyle w:val="23"/>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r>
        <w:rPr>
          <w:rFonts w:hint="eastAsia" w:hAnsi="宋体"/>
          <w:color w:val="000000" w:themeColor="text1"/>
          <w:sz w:val="24"/>
          <w:szCs w:val="24"/>
          <w14:textFill>
            <w14:solidFill>
              <w14:schemeClr w14:val="tx1"/>
            </w14:solidFill>
          </w14:textFill>
        </w:rPr>
        <w:t xml:space="preserve">附件3-2 </w:t>
      </w:r>
      <w:r>
        <w:rPr>
          <w:rFonts w:hint="eastAsia" w:hAnsi="宋体"/>
          <w:color w:val="000000" w:themeColor="text1"/>
          <w14:textFill>
            <w14:solidFill>
              <w14:schemeClr w14:val="tx1"/>
            </w14:solidFill>
          </w14:textFill>
        </w:rPr>
        <w:t xml:space="preserve">          </w:t>
      </w:r>
      <w:r>
        <w:rPr>
          <w:rFonts w:hint="eastAsia" w:hAnsi="宋体"/>
          <w:b/>
          <w:color w:val="000000" w:themeColor="text1"/>
          <w:sz w:val="36"/>
          <w14:textFill>
            <w14:solidFill>
              <w14:schemeClr w14:val="tx1"/>
            </w14:solidFill>
          </w14:textFill>
        </w:rPr>
        <w:t>供应商的资格声明</w:t>
      </w:r>
      <w:r>
        <w:rPr>
          <w:rFonts w:hint="eastAsia" w:hAnsi="宋体"/>
          <w:color w:val="000000" w:themeColor="text1"/>
          <w14:textFill>
            <w14:solidFill>
              <w14:schemeClr w14:val="tx1"/>
            </w14:solidFill>
          </w14:textFill>
        </w:rPr>
        <w:cr/>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1．供应商概况：</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Ａ．供应商名称：_____________________________________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Ｂ．注册地址：_____________________________________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传真：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电话：_________  邮编：__________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Ｃ．成立或注册日期：_____________________________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Ｄ．法定代表人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（姓名、职务）</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实收资本：________________________________</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其中 国家资本：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法人资本：</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个人资本：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外商资本：</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（1）具有独立承担民事责任的能力；</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（2）具有良好的商业信誉和健全的财务会计制度；</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（3）具有履行合同所必需的设备和专业技术能力；</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（4）有依法缴纳税收和社会保障资金的良好记录；</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（5）近三年内，在经营活动中没有重大违法记录；</w:t>
      </w:r>
      <w:r>
        <w:rPr>
          <w:rFonts w:ascii="宋体" w:hAnsi="宋体"/>
          <w:color w:val="000000" w:themeColor="text1"/>
          <w:sz w:val="24"/>
          <w14:textFill>
            <w14:solidFill>
              <w14:schemeClr w14:val="tx1"/>
            </w14:solidFill>
          </w14:textFill>
        </w:rPr>
        <w:t xml:space="preserve">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（6）没有违反谈判须知第3.2、3.3、3.4、3.5款的规定</w:t>
      </w:r>
    </w:p>
    <w:p>
      <w:pPr>
        <w:spacing w:line="380" w:lineRule="exact"/>
        <w:rPr>
          <w:rFonts w:ascii="宋体" w:hAnsi="宋体"/>
          <w:color w:val="000000" w:themeColor="text1"/>
          <w:sz w:val="24"/>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法人营业执照见附件4－4。</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themeColor="text1"/>
          <w:sz w:val="24"/>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w:t>
      </w:r>
      <w:r>
        <w:rPr>
          <w:rFonts w:hint="eastAsia" w:ascii="宋体" w:hAnsi="宋体"/>
          <w:color w:val="000000" w:themeColor="text1"/>
          <w:sz w:val="24"/>
          <w:u w:val="single"/>
          <w14:textFill>
            <w14:solidFill>
              <w14:schemeClr w14:val="tx1"/>
            </w14:solidFill>
          </w14:textFill>
        </w:rPr>
        <w:t xml:space="preserve">     （全称并加盖公章）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_</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传      真：</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电      话：</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       年        月        日</w:t>
      </w:r>
    </w:p>
    <w:p>
      <w:pPr>
        <w:pStyle w:val="23"/>
        <w:spacing w:line="420" w:lineRule="exact"/>
        <w:rPr>
          <w:rFonts w:hAnsi="宋体"/>
          <w:color w:val="000000" w:themeColor="text1"/>
          <w14:textFill>
            <w14:solidFill>
              <w14:schemeClr w14:val="tx1"/>
            </w14:solidFill>
          </w14:textFill>
        </w:rPr>
      </w:pPr>
      <w:r>
        <w:rPr>
          <w:rFonts w:hint="eastAsia" w:hAnsi="宋体" w:cs="宋体"/>
          <w:b/>
          <w:bCs/>
          <w:color w:val="000000" w:themeColor="text1"/>
          <w:kern w:val="0"/>
          <w:sz w:val="36"/>
          <w:szCs w:val="36"/>
          <w14:textFill>
            <w14:solidFill>
              <w14:schemeClr w14:val="tx1"/>
            </w14:solidFill>
          </w14:textFill>
        </w:rPr>
        <w:br w:type="page"/>
      </w:r>
      <w:r>
        <w:rPr>
          <w:rFonts w:hint="eastAsia" w:hAnsi="宋体"/>
          <w:color w:val="000000" w:themeColor="text1"/>
          <w:sz w:val="24"/>
          <w:szCs w:val="24"/>
          <w14:textFill>
            <w14:solidFill>
              <w14:schemeClr w14:val="tx1"/>
            </w14:solidFill>
          </w14:textFill>
        </w:rPr>
        <w:t xml:space="preserve">附件3-3 </w:t>
      </w:r>
      <w:r>
        <w:rPr>
          <w:rFonts w:hint="eastAsia" w:hAnsi="宋体"/>
          <w:color w:val="000000" w:themeColor="text1"/>
          <w14:textFill>
            <w14:solidFill>
              <w14:schemeClr w14:val="tx1"/>
            </w14:solidFill>
          </w14:textFill>
        </w:rPr>
        <w:t xml:space="preserve">         </w:t>
      </w:r>
      <w:r>
        <w:rPr>
          <w:rFonts w:hint="eastAsia" w:hAnsi="宋体"/>
          <w:color w:val="000000" w:themeColor="text1"/>
          <w:sz w:val="36"/>
          <w14:textFill>
            <w14:solidFill>
              <w14:schemeClr w14:val="tx1"/>
            </w14:solidFill>
          </w14:textFill>
        </w:rPr>
        <w:t xml:space="preserve">  </w:t>
      </w:r>
      <w:r>
        <w:rPr>
          <w:rFonts w:hint="eastAsia" w:hAnsi="宋体"/>
          <w:b/>
          <w:color w:val="000000" w:themeColor="text1"/>
          <w:sz w:val="36"/>
          <w14:textFill>
            <w14:solidFill>
              <w14:schemeClr w14:val="tx1"/>
            </w14:solidFill>
          </w14:textFill>
        </w:rPr>
        <w:t>法定代表人授权书</w:t>
      </w:r>
      <w:r>
        <w:rPr>
          <w:rFonts w:hint="eastAsia" w:hAnsi="宋体"/>
          <w:color w:val="000000" w:themeColor="text1"/>
          <w14:textFill>
            <w14:solidFill>
              <w14:schemeClr w14:val="tx1"/>
            </w14:solidFill>
          </w14:textFill>
        </w:rPr>
        <w:cr/>
      </w:r>
    </w:p>
    <w:p>
      <w:pPr>
        <w:pStyle w:val="25"/>
        <w:numPr>
          <w:ilvl w:val="0"/>
          <w:numId w:val="0"/>
        </w:numPr>
        <w:tabs>
          <w:tab w:val="clear" w:pos="2160"/>
        </w:tabs>
        <w:adjustRightInd/>
        <w:spacing w:before="0" w:line="460" w:lineRule="exact"/>
        <w:outlineLvl w:val="9"/>
        <w:rPr>
          <w:rFonts w:ascii="宋体" w:hAnsi="宋体" w:eastAsia="宋体"/>
          <w:color w:val="000000" w:themeColor="text1"/>
          <w:sz w:val="24"/>
          <w14:textFill>
            <w14:solidFill>
              <w14:schemeClr w14:val="tx1"/>
            </w14:solidFill>
          </w14:textFill>
        </w:rPr>
      </w:pPr>
    </w:p>
    <w:p>
      <w:pPr>
        <w:pStyle w:val="9"/>
        <w:spacing w:line="4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pStyle w:val="9"/>
        <w:snapToGrid w:val="0"/>
        <w:spacing w:line="46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szCs w:val="28"/>
          <w:u w:val="single"/>
          <w14:textFill>
            <w14:solidFill>
              <w14:schemeClr w14:val="tx1"/>
            </w14:solidFill>
          </w14:textFill>
        </w:rPr>
        <w:fldChar w:fldCharType="begin">
          <w:ffData>
            <w:enabled/>
            <w:calcOnExit w:val="0"/>
            <w:textInput>
              <w:default w:val="（供应商全称）"/>
            </w:textInput>
          </w:ffData>
        </w:fldChar>
      </w:r>
      <w:r>
        <w:rPr>
          <w:rFonts w:hAnsi="宋体"/>
          <w:color w:val="000000" w:themeColor="text1"/>
          <w:sz w:val="24"/>
          <w:szCs w:val="28"/>
          <w:u w:val="single"/>
          <w14:textFill>
            <w14:solidFill>
              <w14:schemeClr w14:val="tx1"/>
            </w14:solidFill>
          </w14:textFill>
        </w:rPr>
        <w:instrText xml:space="preserve"> FORMTEXT </w:instrText>
      </w:r>
      <w:r>
        <w:rPr>
          <w:rFonts w:hAnsi="宋体"/>
          <w:color w:val="000000" w:themeColor="text1"/>
          <w:sz w:val="24"/>
          <w:szCs w:val="28"/>
          <w:u w:val="single"/>
          <w14:textFill>
            <w14:solidFill>
              <w14:schemeClr w14:val="tx1"/>
            </w14:solidFill>
          </w14:textFill>
        </w:rPr>
        <w:fldChar w:fldCharType="separate"/>
      </w:r>
      <w:r>
        <w:rPr>
          <w:rFonts w:hAnsi="宋体"/>
          <w:color w:val="000000" w:themeColor="text1"/>
          <w:sz w:val="24"/>
          <w:szCs w:val="28"/>
          <w:u w:val="single"/>
          <w14:textFill>
            <w14:solidFill>
              <w14:schemeClr w14:val="tx1"/>
            </w14:solidFill>
          </w14:textFill>
        </w:rPr>
        <w:t>（</w:t>
      </w:r>
      <w:r>
        <w:rPr>
          <w:rFonts w:hint="eastAsia" w:hAnsi="宋体"/>
          <w:color w:val="000000" w:themeColor="text1"/>
          <w:sz w:val="24"/>
          <w:szCs w:val="28"/>
          <w:u w:val="single"/>
          <w14:textFill>
            <w14:solidFill>
              <w14:schemeClr w14:val="tx1"/>
            </w14:solidFill>
          </w14:textFill>
        </w:rPr>
        <w:t>供应商</w:t>
      </w:r>
      <w:r>
        <w:rPr>
          <w:rFonts w:hAnsi="宋体"/>
          <w:color w:val="000000" w:themeColor="text1"/>
          <w:sz w:val="24"/>
          <w:szCs w:val="28"/>
          <w:u w:val="single"/>
          <w14:textFill>
            <w14:solidFill>
              <w14:schemeClr w14:val="tx1"/>
            </w14:solidFill>
          </w14:textFill>
        </w:rPr>
        <w:t>全称）</w:t>
      </w:r>
      <w:r>
        <w:rPr>
          <w:rFonts w:hAnsi="宋体"/>
          <w:color w:val="000000" w:themeColor="text1"/>
          <w:sz w:val="24"/>
          <w:szCs w:val="28"/>
          <w:u w:val="single"/>
          <w14:textFill>
            <w14:solidFill>
              <w14:schemeClr w14:val="tx1"/>
            </w14:solidFill>
          </w14:textFill>
        </w:rPr>
        <w:fldChar w:fldCharType="end"/>
      </w:r>
      <w:r>
        <w:rPr>
          <w:rFonts w:hint="eastAsia" w:hAnsi="宋体"/>
          <w:color w:val="000000" w:themeColor="text1"/>
          <w:sz w:val="24"/>
          <w14:textFill>
            <w14:solidFill>
              <w14:schemeClr w14:val="tx1"/>
            </w14:solidFill>
          </w14:textFill>
        </w:rPr>
        <w:t>法定代表人</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授权</w:t>
      </w:r>
      <w:r>
        <w:rPr>
          <w:rFonts w:hAnsi="宋体"/>
          <w:color w:val="000000" w:themeColor="text1"/>
          <w:sz w:val="24"/>
          <w:szCs w:val="28"/>
          <w:u w:val="single"/>
          <w14:textFill>
            <w14:solidFill>
              <w14:schemeClr w14:val="tx1"/>
            </w14:solidFill>
          </w14:textFill>
        </w:rPr>
        <w:fldChar w:fldCharType="begin">
          <w:ffData>
            <w:enabled/>
            <w:calcOnExit w:val="0"/>
            <w:textInput>
              <w:default w:val="（供应商代表姓名）"/>
            </w:textInput>
          </w:ffData>
        </w:fldChar>
      </w:r>
      <w:r>
        <w:rPr>
          <w:rFonts w:hAnsi="宋体"/>
          <w:color w:val="000000" w:themeColor="text1"/>
          <w:sz w:val="24"/>
          <w:szCs w:val="28"/>
          <w:u w:val="single"/>
          <w14:textFill>
            <w14:solidFill>
              <w14:schemeClr w14:val="tx1"/>
            </w14:solidFill>
          </w14:textFill>
        </w:rPr>
        <w:instrText xml:space="preserve"> FORMTEXT </w:instrText>
      </w:r>
      <w:r>
        <w:rPr>
          <w:rFonts w:hAnsi="宋体"/>
          <w:color w:val="000000" w:themeColor="text1"/>
          <w:sz w:val="24"/>
          <w:szCs w:val="28"/>
          <w:u w:val="single"/>
          <w14:textFill>
            <w14:solidFill>
              <w14:schemeClr w14:val="tx1"/>
            </w14:solidFill>
          </w14:textFill>
        </w:rPr>
        <w:fldChar w:fldCharType="separate"/>
      </w:r>
      <w:r>
        <w:rPr>
          <w:rFonts w:hAnsi="宋体"/>
          <w:color w:val="000000" w:themeColor="text1"/>
          <w:sz w:val="24"/>
          <w:szCs w:val="28"/>
          <w:u w:val="single"/>
          <w14:textFill>
            <w14:solidFill>
              <w14:schemeClr w14:val="tx1"/>
            </w14:solidFill>
          </w14:textFill>
        </w:rPr>
        <w:t>（</w:t>
      </w:r>
      <w:r>
        <w:rPr>
          <w:rFonts w:hint="eastAsia" w:hAnsi="宋体"/>
          <w:color w:val="000000" w:themeColor="text1"/>
          <w:sz w:val="24"/>
          <w:szCs w:val="28"/>
          <w:u w:val="single"/>
          <w14:textFill>
            <w14:solidFill>
              <w14:schemeClr w14:val="tx1"/>
            </w14:solidFill>
          </w14:textFill>
        </w:rPr>
        <w:t>供应商</w:t>
      </w:r>
      <w:r>
        <w:rPr>
          <w:rFonts w:hAnsi="宋体"/>
          <w:color w:val="000000" w:themeColor="text1"/>
          <w:sz w:val="24"/>
          <w:szCs w:val="28"/>
          <w:u w:val="single"/>
          <w14:textFill>
            <w14:solidFill>
              <w14:schemeClr w14:val="tx1"/>
            </w14:solidFill>
          </w14:textFill>
        </w:rPr>
        <w:t>代表姓名）</w:t>
      </w:r>
      <w:r>
        <w:rPr>
          <w:rFonts w:hAnsi="宋体"/>
          <w:color w:val="000000" w:themeColor="text1"/>
          <w:sz w:val="24"/>
          <w:szCs w:val="28"/>
          <w:u w:val="single"/>
          <w14:textFill>
            <w14:solidFill>
              <w14:schemeClr w14:val="tx1"/>
            </w14:solidFill>
          </w14:textFill>
        </w:rPr>
        <w:fldChar w:fldCharType="end"/>
      </w:r>
      <w:r>
        <w:rPr>
          <w:rFonts w:hint="eastAsia" w:hAnsi="宋体"/>
          <w:color w:val="000000" w:themeColor="text1"/>
          <w:sz w:val="24"/>
          <w14:textFill>
            <w14:solidFill>
              <w14:schemeClr w14:val="tx1"/>
            </w14:solidFill>
          </w14:textFill>
        </w:rPr>
        <w:t xml:space="preserve"> 为供应商授权代表，代表本公司参加贵方组织的</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项目（项目编号</w:t>
      </w:r>
      <w:r>
        <w:rPr>
          <w:rFonts w:hint="eastAsia" w:hAnsi="宋体"/>
          <w:color w:val="000000" w:themeColor="text1"/>
          <w:sz w:val="24"/>
          <w:u w:val="single"/>
          <w14:textFill>
            <w14:solidFill>
              <w14:schemeClr w14:val="tx1"/>
            </w14:solidFill>
          </w14:textFill>
        </w:rPr>
        <w:t>HB-2023-WZ-006号</w:t>
      </w:r>
      <w:r>
        <w:rPr>
          <w:rFonts w:hint="eastAsia" w:hAnsi="宋体"/>
          <w:color w:val="000000" w:themeColor="text1"/>
          <w:sz w:val="24"/>
          <w14:textFill>
            <w14:solidFill>
              <w14:schemeClr w14:val="tx1"/>
            </w14:solidFill>
          </w14:textFill>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color w:val="000000" w:themeColor="text1"/>
          <w:sz w:val="24"/>
          <w14:textFill>
            <w14:solidFill>
              <w14:schemeClr w14:val="tx1"/>
            </w14:solidFill>
          </w14:textFill>
        </w:rPr>
      </w:pPr>
    </w:p>
    <w:p>
      <w:pPr>
        <w:pStyle w:val="7"/>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供应商授权代表：</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身份证号：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pPr>
        <w:pStyle w:val="7"/>
        <w:snapToGrid w:val="0"/>
        <w:spacing w:line="46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部门：</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pStyle w:val="7"/>
        <w:snapToGrid w:val="0"/>
        <w:spacing w:line="460" w:lineRule="exact"/>
        <w:ind w:firstLine="480" w:firstLineChars="20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邮政编码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napToGrid w:val="0"/>
        <w:spacing w:line="460" w:lineRule="exact"/>
        <w:rPr>
          <w:rFonts w:ascii="宋体" w:hAnsi="宋体"/>
          <w:color w:val="000000" w:themeColor="text1"/>
          <w:sz w:val="24"/>
          <w14:textFill>
            <w14:solidFill>
              <w14:schemeClr w14:val="tx1"/>
            </w14:solidFill>
          </w14:textFill>
        </w:rPr>
      </w:pPr>
    </w:p>
    <w:p>
      <w:pPr>
        <w:snapToGrid w:val="0"/>
        <w:spacing w:line="460" w:lineRule="exact"/>
        <w:rPr>
          <w:rFonts w:ascii="宋体" w:hAnsi="宋体"/>
          <w:color w:val="000000" w:themeColor="text1"/>
          <w:sz w:val="24"/>
          <w14:textFill>
            <w14:solidFill>
              <w14:schemeClr w14:val="tx1"/>
            </w14:solidFill>
          </w14:textFill>
        </w:rPr>
      </w:pPr>
    </w:p>
    <w:p>
      <w:pPr>
        <w:snapToGrid w:val="0"/>
        <w:spacing w:line="460" w:lineRule="exact"/>
        <w:rPr>
          <w:rFonts w:ascii="宋体" w:hAnsi="宋体"/>
          <w:color w:val="000000" w:themeColor="text1"/>
          <w:sz w:val="24"/>
          <w14:textFill>
            <w14:solidFill>
              <w14:schemeClr w14:val="tx1"/>
            </w14:solidFill>
          </w14:textFill>
        </w:rPr>
      </w:pPr>
    </w:p>
    <w:p>
      <w:pPr>
        <w:snapToGrid w:val="0"/>
        <w:spacing w:line="380" w:lineRule="exact"/>
        <w:ind w:firstLine="3120" w:firstLineChars="1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授权方</w:t>
      </w:r>
    </w:p>
    <w:p>
      <w:pPr>
        <w:snapToGrid w:val="0"/>
        <w:spacing w:line="380" w:lineRule="exact"/>
        <w:rPr>
          <w:rFonts w:ascii="宋体" w:hAnsi="宋体"/>
          <w:color w:val="000000" w:themeColor="text1"/>
          <w:sz w:val="24"/>
          <w14:textFill>
            <w14:solidFill>
              <w14:schemeClr w14:val="tx1"/>
            </w14:solidFill>
          </w14:textFill>
        </w:rPr>
      </w:pPr>
    </w:p>
    <w:p>
      <w:pPr>
        <w:snapToGrid w:val="0"/>
        <w:spacing w:line="38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w:t>
      </w:r>
      <w:r>
        <w:rPr>
          <w:rFonts w:hint="eastAsia" w:ascii="宋体" w:hAnsi="宋体"/>
          <w:color w:val="000000" w:themeColor="text1"/>
          <w:sz w:val="24"/>
          <w:u w:val="single"/>
          <w14:textFill>
            <w14:solidFill>
              <w14:schemeClr w14:val="tx1"/>
            </w14:solidFill>
          </w14:textFill>
        </w:rPr>
        <w:t xml:space="preserve">  （全称并加盖公章）           </w:t>
      </w:r>
    </w:p>
    <w:p>
      <w:pPr>
        <w:snapToGrid w:val="0"/>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napToGrid w:val="0"/>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法定代表人签字或盖章：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pPr>
        <w:snapToGrid w:val="0"/>
        <w:spacing w:line="380" w:lineRule="exact"/>
        <w:rPr>
          <w:rFonts w:ascii="宋体" w:hAnsi="宋体"/>
          <w:color w:val="000000" w:themeColor="text1"/>
          <w:sz w:val="24"/>
          <w14:textFill>
            <w14:solidFill>
              <w14:schemeClr w14:val="tx1"/>
            </w14:solidFill>
          </w14:textFill>
        </w:rPr>
      </w:pPr>
    </w:p>
    <w:p>
      <w:pPr>
        <w:snapToGrid w:val="0"/>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w:t>
      </w:r>
      <w:r>
        <w:rPr>
          <w:rFonts w:hint="eastAsia" w:ascii="宋体" w:hAnsi="宋体"/>
          <w:color w:val="000000" w:themeColor="text1"/>
          <w:sz w:val="24"/>
          <w:u w:val="single"/>
          <w14:textFill>
            <w14:solidFill>
              <w14:schemeClr w14:val="tx1"/>
            </w14:solidFill>
          </w14:textFill>
        </w:rPr>
        <w:t xml:space="preserve">                                 </w:t>
      </w:r>
    </w:p>
    <w:p>
      <w:pPr>
        <w:pStyle w:val="23"/>
        <w:snapToGrid w:val="0"/>
        <w:spacing w:line="380" w:lineRule="exact"/>
        <w:outlineLvl w:val="9"/>
        <w:rPr>
          <w:rFonts w:hAnsi="宋体"/>
          <w:color w:val="000000" w:themeColor="text1"/>
          <w:sz w:val="24"/>
          <w14:textFill>
            <w14:solidFill>
              <w14:schemeClr w14:val="tx1"/>
            </w14:solidFill>
          </w14:textFill>
        </w:rPr>
      </w:pPr>
    </w:p>
    <w:p>
      <w:pPr>
        <w:pStyle w:val="23"/>
        <w:snapToGrid w:val="0"/>
        <w:spacing w:line="380" w:lineRule="exact"/>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p>
    <w:p>
      <w:pPr>
        <w:pStyle w:val="23"/>
        <w:snapToGrid w:val="0"/>
        <w:spacing w:line="380" w:lineRule="exact"/>
        <w:ind w:firstLine="3120" w:firstLineChars="13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接受授权方</w:t>
      </w:r>
    </w:p>
    <w:p>
      <w:pPr>
        <w:pStyle w:val="23"/>
        <w:snapToGrid w:val="0"/>
        <w:spacing w:line="380" w:lineRule="exact"/>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p>
    <w:p>
      <w:pPr>
        <w:snapToGrid w:val="0"/>
        <w:spacing w:line="380" w:lineRule="exact"/>
        <w:ind w:firstLine="3120" w:firstLineChars="1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供应商授权代表签字：</w:t>
      </w:r>
      <w:r>
        <w:rPr>
          <w:rFonts w:hint="eastAsia" w:ascii="宋体" w:hAnsi="宋体"/>
          <w:color w:val="000000" w:themeColor="text1"/>
          <w:sz w:val="24"/>
          <w:u w:val="single"/>
          <w14:textFill>
            <w14:solidFill>
              <w14:schemeClr w14:val="tx1"/>
            </w14:solidFill>
          </w14:textFill>
        </w:rPr>
        <w:t xml:space="preserve">                       </w:t>
      </w:r>
    </w:p>
    <w:p>
      <w:pPr>
        <w:snapToGrid w:val="0"/>
        <w:spacing w:line="380" w:lineRule="exact"/>
        <w:rPr>
          <w:rFonts w:ascii="宋体" w:hAnsi="宋体"/>
          <w:color w:val="000000" w:themeColor="text1"/>
          <w:sz w:val="24"/>
          <w14:textFill>
            <w14:solidFill>
              <w14:schemeClr w14:val="tx1"/>
            </w14:solidFill>
          </w14:textFill>
        </w:rPr>
      </w:pPr>
    </w:p>
    <w:p>
      <w:pPr>
        <w:pStyle w:val="23"/>
        <w:spacing w:line="380" w:lineRule="exact"/>
        <w:ind w:firstLine="3120" w:firstLineChars="13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日     期： </w:t>
      </w:r>
      <w:r>
        <w:rPr>
          <w:rFonts w:hint="eastAsia" w:hAnsi="宋体"/>
          <w:color w:val="000000" w:themeColor="text1"/>
          <w:sz w:val="24"/>
          <w:u w:val="single"/>
          <w14:textFill>
            <w14:solidFill>
              <w14:schemeClr w14:val="tx1"/>
            </w14:solidFill>
          </w14:textFill>
        </w:rPr>
        <w:t xml:space="preserve">                               </w:t>
      </w:r>
    </w:p>
    <w:p>
      <w:pPr>
        <w:pStyle w:val="23"/>
        <w:rPr>
          <w:rFonts w:hAnsi="宋体"/>
          <w:color w:val="000000" w:themeColor="text1"/>
          <w14:textFill>
            <w14:solidFill>
              <w14:schemeClr w14:val="tx1"/>
            </w14:solidFill>
          </w14:textFill>
        </w:rPr>
      </w:pPr>
    </w:p>
    <w:p>
      <w:pPr>
        <w:pStyle w:val="23"/>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（后附身份证正反面复印件加盖公章）</w:t>
      </w:r>
      <w:r>
        <w:rPr>
          <w:rFonts w:hAnsi="宋体"/>
          <w:color w:val="000000" w:themeColor="text1"/>
          <w14:textFill>
            <w14:solidFill>
              <w14:schemeClr w14:val="tx1"/>
            </w14:solidFill>
          </w14:textFill>
        </w:rPr>
        <w:br w:type="page"/>
      </w:r>
      <w:r>
        <w:rPr>
          <w:rFonts w:hint="eastAsia"/>
          <w:color w:val="000000" w:themeColor="text1"/>
          <w:sz w:val="24"/>
          <w:szCs w:val="24"/>
          <w14:textFill>
            <w14:solidFill>
              <w14:schemeClr w14:val="tx1"/>
            </w14:solidFill>
          </w14:textFill>
        </w:rPr>
        <w:t xml:space="preserve">附件3-4  </w:t>
      </w:r>
    </w:p>
    <w:p>
      <w:pPr>
        <w:pStyle w:val="23"/>
        <w:spacing w:line="360" w:lineRule="auto"/>
        <w:jc w:val="center"/>
        <w:rPr>
          <w:rFonts w:hAnsi="宋体"/>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法人营业执照</w:t>
      </w:r>
    </w:p>
    <w:p>
      <w:pPr>
        <w:spacing w:line="460" w:lineRule="exact"/>
        <w:rPr>
          <w:rFonts w:ascii="宋体" w:hAnsi="宋体"/>
          <w:color w:val="000000" w:themeColor="text1"/>
          <w14:textFill>
            <w14:solidFill>
              <w14:schemeClr w14:val="tx1"/>
            </w14:solidFill>
          </w14:textFill>
        </w:rPr>
      </w:pPr>
    </w:p>
    <w:p>
      <w:pPr>
        <w:pStyle w:val="9"/>
        <w:spacing w:line="4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现附上由</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（签发机关名称）签发的我方法人营业执照扫描件，该执照真实有效。</w:t>
      </w: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（注：法人营业执照提供复印件，需由供应商单位加盖公章。）</w:t>
      </w: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供应商（全称并加盖公章）：</w:t>
      </w:r>
      <w:r>
        <w:rPr>
          <w:rFonts w:hint="eastAsia" w:ascii="宋体" w:hAnsi="宋体"/>
          <w:color w:val="000000" w:themeColor="text1"/>
          <w:sz w:val="24"/>
          <w:u w:val="single"/>
          <w14:textFill>
            <w14:solidFill>
              <w14:schemeClr w14:val="tx1"/>
            </w14:solidFill>
          </w14:textFill>
        </w:rPr>
        <w:t xml:space="preserve">                 </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hint="eastAsia" w:ascii="宋体" w:hAnsi="宋体"/>
          <w:color w:val="000000" w:themeColor="text1"/>
          <w:sz w:val="24"/>
          <w:u w:val="single"/>
          <w14:textFill>
            <w14:solidFill>
              <w14:schemeClr w14:val="tx1"/>
            </w14:solidFill>
          </w14:textFill>
        </w:rPr>
        <w:t xml:space="preserve">                </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w:t>
      </w:r>
      <w:r>
        <w:rPr>
          <w:rFonts w:hint="eastAsia" w:ascii="宋体" w:hAnsi="宋体"/>
          <w:color w:val="000000" w:themeColor="text1"/>
          <w:sz w:val="24"/>
          <w:u w:val="single"/>
          <w14:textFill>
            <w14:solidFill>
              <w14:schemeClr w14:val="tx1"/>
            </w14:solidFill>
          </w14:textFill>
        </w:rPr>
        <w:t xml:space="preserve">                                </w:t>
      </w:r>
    </w:p>
    <w:p>
      <w:pPr>
        <w:pStyle w:val="23"/>
        <w:spacing w:line="460" w:lineRule="exact"/>
        <w:rPr>
          <w:rFonts w:hAnsi="宋体"/>
          <w:color w:val="000000" w:themeColor="text1"/>
          <w:sz w:val="24"/>
          <w14:textFill>
            <w14:solidFill>
              <w14:schemeClr w14:val="tx1"/>
            </w14:solidFill>
          </w14:textFill>
        </w:rPr>
      </w:pPr>
    </w:p>
    <w:p>
      <w:pPr>
        <w:pStyle w:val="23"/>
        <w:rPr>
          <w:rFonts w:hAnsi="宋体"/>
          <w:color w:val="000000" w:themeColor="text1"/>
          <w:sz w:val="24"/>
          <w14:textFill>
            <w14:solidFill>
              <w14:schemeClr w14:val="tx1"/>
            </w14:solidFill>
          </w14:textFill>
        </w:rPr>
      </w:pPr>
    </w:p>
    <w:p>
      <w:pPr>
        <w:jc w:val="center"/>
        <w:outlineLvl w:val="0"/>
        <w:rPr>
          <w:rFonts w:ascii="宋体" w:hAnsi="宋体" w:cs="宋体"/>
          <w:b/>
          <w:bCs/>
          <w:color w:val="000000" w:themeColor="text1"/>
          <w:kern w:val="0"/>
          <w:sz w:val="36"/>
          <w:szCs w:val="36"/>
          <w14:textFill>
            <w14:solidFill>
              <w14:schemeClr w14:val="tx1"/>
            </w14:solidFill>
          </w14:textFill>
        </w:rPr>
      </w:pPr>
      <w:r>
        <w:rPr>
          <w:rFonts w:ascii="宋体" w:hAnsi="宋体"/>
          <w:color w:val="000000" w:themeColor="text1"/>
          <w14:textFill>
            <w14:solidFill>
              <w14:schemeClr w14:val="tx1"/>
            </w14:solidFill>
          </w14:textFill>
        </w:rPr>
        <w:br w:type="page"/>
      </w:r>
    </w:p>
    <w:p>
      <w:pPr>
        <w:rPr>
          <w:rFonts w:ascii="宋体" w:hAnsi="宋体"/>
          <w:b/>
          <w:color w:val="000000" w:themeColor="text1"/>
          <w:sz w:val="32"/>
          <w14:textFill>
            <w14:solidFill>
              <w14:schemeClr w14:val="tx1"/>
            </w14:solidFill>
          </w14:textFill>
        </w:rPr>
      </w:pPr>
      <w:r>
        <w:rPr>
          <w:rFonts w:hint="eastAsia" w:ascii="宋体" w:hAnsi="宋体"/>
          <w:color w:val="000000" w:themeColor="text1"/>
          <w:sz w:val="24"/>
          <w14:textFill>
            <w14:solidFill>
              <w14:schemeClr w14:val="tx1"/>
            </w14:solidFill>
          </w14:textFill>
        </w:rPr>
        <w:t>附件3-5</w:t>
      </w: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其它资格证明文件</w:t>
      </w:r>
    </w:p>
    <w:p>
      <w:pPr>
        <w:spacing w:line="420" w:lineRule="exact"/>
        <w:ind w:firstLine="482"/>
        <w:rPr>
          <w:rFonts w:ascii="宋体" w:hAnsi="宋体"/>
          <w:color w:val="000000" w:themeColor="text1"/>
          <w:sz w:val="24"/>
          <w14:textFill>
            <w14:solidFill>
              <w14:schemeClr w14:val="tx1"/>
            </w14:solidFill>
          </w14:textFill>
        </w:rPr>
      </w:pPr>
    </w:p>
    <w:p>
      <w:pPr>
        <w:spacing w:line="420" w:lineRule="exact"/>
        <w:ind w:firstLine="482"/>
        <w:rPr>
          <w:rFonts w:ascii="宋体" w:hAnsi="宋体"/>
          <w:color w:val="000000" w:themeColor="text1"/>
          <w:sz w:val="24"/>
          <w14:textFill>
            <w14:solidFill>
              <w14:schemeClr w14:val="tx1"/>
            </w14:solidFill>
          </w14:textFill>
        </w:rPr>
      </w:pPr>
    </w:p>
    <w:p>
      <w:pPr>
        <w:pStyle w:val="23"/>
        <w:spacing w:line="4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(1)供应商须知前附表第2项中基本资格标准的其它证明材料（扫描件或复印件均需加盖供应商单位公章）。</w:t>
      </w:r>
    </w:p>
    <w:p>
      <w:pPr>
        <w:pStyle w:val="23"/>
        <w:spacing w:line="42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(2)第三章 采购内容及要求中“第四”主要人员配备要求及“第五”售后服务要求证明材料。</w:t>
      </w:r>
    </w:p>
    <w:p>
      <w:pPr>
        <w:pStyle w:val="23"/>
        <w:spacing w:line="420" w:lineRule="exact"/>
        <w:ind w:firstLine="480" w:firstLineChars="200"/>
        <w:rPr>
          <w:rFonts w:hint="eastAsia" w:hAnsi="宋体"/>
          <w:color w:val="000000" w:themeColor="text1"/>
          <w:sz w:val="24"/>
          <w14:textFill>
            <w14:solidFill>
              <w14:schemeClr w14:val="tx1"/>
            </w14:solidFill>
          </w14:textFill>
        </w:rPr>
      </w:pPr>
    </w:p>
    <w:p>
      <w:pPr>
        <w:pStyle w:val="23"/>
        <w:spacing w:line="420" w:lineRule="exact"/>
        <w:ind w:firstLine="480" w:firstLineChars="200"/>
        <w:rPr>
          <w:rFonts w:hAnsi="宋体"/>
          <w:color w:val="000000" w:themeColor="text1"/>
          <w:sz w:val="24"/>
          <w14:textFill>
            <w14:solidFill>
              <w14:schemeClr w14:val="tx1"/>
            </w14:solidFill>
          </w14:textFill>
        </w:rPr>
      </w:pPr>
    </w:p>
    <w:p>
      <w:pPr>
        <w:pStyle w:val="23"/>
        <w:spacing w:line="420" w:lineRule="exact"/>
        <w:ind w:firstLine="480" w:firstLineChars="200"/>
        <w:rPr>
          <w:rFonts w:hAnsi="宋体"/>
          <w:color w:val="000000" w:themeColor="text1"/>
          <w:sz w:val="24"/>
          <w14:textFill>
            <w14:solidFill>
              <w14:schemeClr w14:val="tx1"/>
            </w14:solidFill>
          </w14:textFill>
        </w:rPr>
      </w:pPr>
    </w:p>
    <w:p>
      <w:pPr>
        <w:pStyle w:val="23"/>
        <w:rPr>
          <w:rFonts w:hAnsi="宋体"/>
          <w:color w:val="000000" w:themeColor="text1"/>
          <w:sz w:val="21"/>
          <w14:textFill>
            <w14:solidFill>
              <w14:schemeClr w14:val="tx1"/>
            </w14:solidFill>
          </w14:textFill>
        </w:rPr>
      </w:pPr>
      <w:r>
        <w:rPr>
          <w:rFonts w:hAnsi="宋体"/>
          <w:color w:val="000000" w:themeColor="text1"/>
          <w:sz w:val="24"/>
          <w14:textFill>
            <w14:solidFill>
              <w14:schemeClr w14:val="tx1"/>
            </w14:solidFill>
          </w14:textFill>
        </w:rPr>
        <w:br w:type="page"/>
      </w:r>
      <w:r>
        <w:rPr>
          <w:rFonts w:hint="eastAsia" w:hAnsi="宋体"/>
          <w:color w:val="000000" w:themeColor="text1"/>
          <w:sz w:val="24"/>
          <w14:textFill>
            <w14:solidFill>
              <w14:schemeClr w14:val="tx1"/>
            </w14:solidFill>
          </w14:textFill>
        </w:rPr>
        <w:t xml:space="preserve">附件4               </w:t>
      </w:r>
      <w:r>
        <w:rPr>
          <w:rFonts w:hint="eastAsia" w:hAnsi="宋体"/>
          <w:b/>
          <w:color w:val="000000" w:themeColor="text1"/>
          <w:sz w:val="36"/>
          <w14:textFill>
            <w14:solidFill>
              <w14:schemeClr w14:val="tx1"/>
            </w14:solidFill>
          </w14:textFill>
        </w:rPr>
        <w:t>供应商提交的其它资料</w:t>
      </w:r>
    </w:p>
    <w:p>
      <w:pPr>
        <w:pStyle w:val="23"/>
        <w:spacing w:line="420" w:lineRule="exact"/>
        <w:rPr>
          <w:rFonts w:hAnsi="宋体"/>
          <w:color w:val="000000" w:themeColor="text1"/>
          <w14:textFill>
            <w14:solidFill>
              <w14:schemeClr w14:val="tx1"/>
            </w14:solidFill>
          </w14:textFill>
        </w:rPr>
      </w:pP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附件4-1                 </w:t>
      </w:r>
      <w:r>
        <w:rPr>
          <w:rFonts w:hint="eastAsia" w:ascii="宋体" w:hAnsi="宋体" w:cs="宋体"/>
          <w:color w:val="000000" w:themeColor="text1"/>
          <w:sz w:val="30"/>
          <w:szCs w:val="30"/>
          <w:lang w:bidi="ar"/>
          <w14:textFill>
            <w14:solidFill>
              <w14:schemeClr w14:val="tx1"/>
            </w14:solidFill>
          </w14:textFill>
        </w:rPr>
        <w:t xml:space="preserve"> </w:t>
      </w:r>
      <w:r>
        <w:rPr>
          <w:rFonts w:hint="eastAsia" w:ascii="宋体" w:hAnsi="宋体" w:cs="宋体"/>
          <w:b/>
          <w:color w:val="000000" w:themeColor="text1"/>
          <w:sz w:val="36"/>
          <w:szCs w:val="36"/>
          <w:lang w:bidi="ar"/>
          <w14:textFill>
            <w14:solidFill>
              <w14:schemeClr w14:val="tx1"/>
            </w14:solidFill>
          </w14:textFill>
        </w:rPr>
        <w:t xml:space="preserve">  承 诺 函</w:t>
      </w:r>
    </w:p>
    <w:p>
      <w:pPr>
        <w:pStyle w:val="9"/>
        <w:widowControl/>
        <w:spacing w:line="460" w:lineRule="exact"/>
        <w:jc w:val="left"/>
        <w:rPr>
          <w:rFonts w:hAnsi="宋体"/>
          <w:color w:val="000000" w:themeColor="text1"/>
          <w:sz w:val="24"/>
          <w14:textFill>
            <w14:solidFill>
              <w14:schemeClr w14:val="tx1"/>
            </w14:solidFill>
          </w14:textFill>
        </w:rPr>
      </w:pPr>
    </w:p>
    <w:p>
      <w:pPr>
        <w:pStyle w:val="9"/>
        <w:spacing w:line="4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除了已经在技术和商务偏离表中列出的偏差外，</w:t>
      </w:r>
      <w:r>
        <w:rPr>
          <w:rFonts w:hint="eastAsia" w:ascii="宋体" w:hAnsi="宋体" w:cs="宋体"/>
          <w:color w:val="000000" w:themeColor="text1"/>
          <w:kern w:val="0"/>
          <w:sz w:val="24"/>
          <w:lang w:bidi="ar"/>
          <w14:textFill>
            <w14:solidFill>
              <w14:schemeClr w14:val="tx1"/>
            </w14:solidFill>
          </w14:textFill>
        </w:rPr>
        <w:t>我方能够完全响应和满足谈判文件（项目编号：</w:t>
      </w:r>
      <w:r>
        <w:rPr>
          <w:rFonts w:hint="eastAsia" w:ascii="宋体" w:hAnsi="宋体" w:cs="宋体"/>
          <w:color w:val="000000" w:themeColor="text1"/>
          <w:kern w:val="0"/>
          <w:sz w:val="24"/>
          <w:u w:val="single"/>
          <w:lang w:bidi="ar"/>
          <w14:textFill>
            <w14:solidFill>
              <w14:schemeClr w14:val="tx1"/>
            </w14:solidFill>
          </w14:textFill>
        </w:rPr>
        <w:t xml:space="preserve"> HB</w:t>
      </w:r>
      <w:r>
        <w:rPr>
          <w:rFonts w:hint="eastAsia" w:ascii="宋体" w:hAnsi="宋体"/>
          <w:color w:val="000000" w:themeColor="text1"/>
          <w:sz w:val="24"/>
          <w:u w:val="single"/>
          <w14:textFill>
            <w14:solidFill>
              <w14:schemeClr w14:val="tx1"/>
            </w14:solidFill>
          </w14:textFill>
        </w:rPr>
        <w:t xml:space="preserve">-2023-WZ-006号 </w:t>
      </w:r>
      <w:r>
        <w:rPr>
          <w:rFonts w:hint="eastAsia" w:ascii="宋体" w:hAnsi="宋体" w:cs="宋体"/>
          <w:color w:val="000000" w:themeColor="text1"/>
          <w:kern w:val="0"/>
          <w:sz w:val="24"/>
          <w:lang w:bidi="ar"/>
          <w14:textFill>
            <w14:solidFill>
              <w14:schemeClr w14:val="tx1"/>
            </w14:solidFill>
          </w14:textFill>
        </w:rPr>
        <w:t>）第三章“采购内容及要求”、第五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000000" w:themeColor="text1"/>
          <w:kern w:val="0"/>
          <w:sz w:val="24"/>
          <w14:textFill>
            <w14:solidFill>
              <w14:schemeClr w14:val="tx1"/>
            </w14:solidFill>
          </w14:textFill>
        </w:rPr>
        <w:t>（包括但</w:t>
      </w:r>
      <w:r>
        <w:rPr>
          <w:rFonts w:hint="eastAsia" w:ascii="宋体" w:hAnsi="宋体" w:cs="宋体"/>
          <w:color w:val="000000" w:themeColor="text1"/>
          <w:sz w:val="24"/>
          <w14:textFill>
            <w14:solidFill>
              <w14:schemeClr w14:val="tx1"/>
            </w14:solidFill>
          </w14:textFill>
        </w:rPr>
        <w:t>不限于失去成交资格、谈判保证金不予退还、合同终止、纳入不良信用记录以及附带给我方自身带来的经济名誉损失等</w:t>
      </w:r>
      <w:r>
        <w:rPr>
          <w:rFonts w:hint="eastAsia" w:ascii="宋体" w:hAnsi="宋体" w:cs="宋体"/>
          <w:color w:val="000000" w:themeColor="text1"/>
          <w:kern w:val="0"/>
          <w:sz w:val="24"/>
          <w:lang w:bidi="ar"/>
          <w14:textFill>
            <w14:solidFill>
              <w14:schemeClr w14:val="tx1"/>
            </w14:solidFill>
          </w14:textFill>
        </w:rPr>
        <w:t>）。</w:t>
      </w:r>
    </w:p>
    <w:p>
      <w:pPr>
        <w:spacing w:line="46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特此承诺！</w:t>
      </w:r>
    </w:p>
    <w:p>
      <w:pPr>
        <w:spacing w:line="460" w:lineRule="exact"/>
        <w:ind w:firstLine="480"/>
        <w:rPr>
          <w:rFonts w:ascii="宋体" w:hAnsi="宋体" w:cs="宋体"/>
          <w:color w:val="000000" w:themeColor="text1"/>
          <w:kern w:val="0"/>
          <w:sz w:val="24"/>
          <w14:textFill>
            <w14:solidFill>
              <w14:schemeClr w14:val="tx1"/>
            </w14:solidFill>
          </w14:textFill>
        </w:rPr>
      </w:pPr>
    </w:p>
    <w:p>
      <w:pPr>
        <w:spacing w:line="460" w:lineRule="exact"/>
        <w:ind w:firstLine="480"/>
        <w:rPr>
          <w:rFonts w:ascii="宋体" w:hAnsi="宋体" w:cs="宋体"/>
          <w:color w:val="000000" w:themeColor="text1"/>
          <w:kern w:val="0"/>
          <w:sz w:val="24"/>
          <w14:textFill>
            <w14:solidFill>
              <w14:schemeClr w14:val="tx1"/>
            </w14:solidFill>
          </w14:textFill>
        </w:rPr>
      </w:pP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供应商授权代表</w:t>
      </w:r>
      <w:r>
        <w:rPr>
          <w:rFonts w:hint="eastAsia" w:ascii="宋体" w:hAnsi="宋体" w:cs="宋体"/>
          <w:color w:val="000000" w:themeColor="text1"/>
          <w:sz w:val="24"/>
          <w:lang w:bidi="ar"/>
          <w14:textFill>
            <w14:solidFill>
              <w14:schemeClr w14:val="tx1"/>
            </w14:solidFill>
          </w14:textFill>
        </w:rPr>
        <w:t>签字：____________</w:t>
      </w: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供应商名称：______________(全称并加盖公章)</w:t>
      </w:r>
    </w:p>
    <w:p>
      <w:pPr>
        <w:spacing w:line="46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日  期：______年____月____日</w:t>
      </w:r>
    </w:p>
    <w:p>
      <w:pPr>
        <w:adjustRightInd w:val="0"/>
        <w:snapToGrid w:val="0"/>
        <w:spacing w:line="460" w:lineRule="exact"/>
        <w:ind w:firstLine="480" w:firstLineChars="200"/>
        <w:rPr>
          <w:rFonts w:ascii="宋体" w:hAnsi="宋体"/>
          <w:color w:val="000000" w:themeColor="text1"/>
          <w:sz w:val="24"/>
          <w14:textFill>
            <w14:solidFill>
              <w14:schemeClr w14:val="tx1"/>
            </w14:solidFill>
          </w14:textFill>
        </w:rPr>
      </w:pPr>
    </w:p>
    <w:p>
      <w:pPr>
        <w:spacing w:line="420" w:lineRule="exact"/>
        <w:rPr>
          <w:rFonts w:ascii="宋体" w:hAnsi="宋体" w:cs="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br w:type="page"/>
      </w:r>
      <w:r>
        <w:rPr>
          <w:rFonts w:hint="eastAsia" w:ascii="宋体" w:hAnsi="宋体" w:cs="宋体"/>
          <w:color w:val="000000" w:themeColor="text1"/>
          <w:sz w:val="24"/>
          <w:lang w:bidi="ar"/>
          <w14:textFill>
            <w14:solidFill>
              <w14:schemeClr w14:val="tx1"/>
            </w14:solidFill>
          </w14:textFill>
        </w:rPr>
        <w:t xml:space="preserve">附件4-2                   </w:t>
      </w:r>
      <w:r>
        <w:rPr>
          <w:rFonts w:hint="eastAsia" w:ascii="Calibri" w:hAnsi="宋体" w:cs="宋体"/>
          <w:b/>
          <w:color w:val="000000" w:themeColor="text1"/>
          <w:sz w:val="30"/>
          <w:szCs w:val="30"/>
          <w:lang w:bidi="ar"/>
          <w14:textFill>
            <w14:solidFill>
              <w14:schemeClr w14:val="tx1"/>
            </w14:solidFill>
          </w14:textFill>
        </w:rPr>
        <w:t>其他重要声明</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 xml:space="preserve">    供应商名称：</w:t>
      </w:r>
      <w:r>
        <w:rPr>
          <w:rFonts w:hint="eastAsia" w:ascii="宋体" w:hAnsi="宋体" w:cs="宋体"/>
          <w:color w:val="000000" w:themeColor="text1"/>
          <w:u w:val="single"/>
          <w:lang w:bidi="ar"/>
          <w14:textFill>
            <w14:solidFill>
              <w14:schemeClr w14:val="tx1"/>
            </w14:solidFill>
          </w14:textFill>
        </w:rPr>
        <w:t xml:space="preserve">（加盖单位公章） </w:t>
      </w:r>
      <w:r>
        <w:rPr>
          <w:rFonts w:hint="eastAsia" w:ascii="宋体" w:hAnsi="宋体" w:cs="宋体"/>
          <w:color w:val="000000" w:themeColor="text1"/>
          <w:lang w:bidi="ar"/>
          <w14:textFill>
            <w14:solidFill>
              <w14:schemeClr w14:val="tx1"/>
            </w14:solidFill>
          </w14:textFill>
        </w:rPr>
        <w:t xml:space="preserve">                 项目编号：</w:t>
      </w:r>
      <w:r>
        <w:rPr>
          <w:rFonts w:hint="eastAsia" w:ascii="宋体" w:hAnsi="宋体" w:cs="宋体"/>
          <w:color w:val="000000" w:themeColor="text1"/>
          <w:u w:val="single"/>
          <w:lang w:bidi="ar"/>
          <w14:textFill>
            <w14:solidFill>
              <w14:schemeClr w14:val="tx1"/>
            </w14:solidFill>
          </w14:textFill>
        </w:rPr>
        <w:t xml:space="preserve"> HB</w:t>
      </w:r>
      <w:r>
        <w:rPr>
          <w:rFonts w:hint="eastAsia" w:ascii="宋体" w:hAnsi="宋体"/>
          <w:color w:val="000000" w:themeColor="text1"/>
          <w:sz w:val="24"/>
          <w:u w:val="single"/>
          <w14:textFill>
            <w14:solidFill>
              <w14:schemeClr w14:val="tx1"/>
            </w14:solidFill>
          </w14:textFill>
        </w:rPr>
        <w:t xml:space="preserve">-2023-WZ-006号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注：供应商若涉及诉讼或仲裁情况，则本表后应附法院或仲裁机构做出的判决等有关法律文件。</w:t>
      </w:r>
    </w:p>
    <w:p>
      <w:pPr>
        <w:adjustRightInd w:val="0"/>
        <w:snapToGrid w:val="0"/>
        <w:spacing w:line="460" w:lineRule="exact"/>
        <w:rPr>
          <w:rFonts w:ascii="宋体" w:hAnsi="宋体"/>
          <w:color w:val="000000" w:themeColor="text1"/>
          <w:sz w:val="24"/>
          <w14:textFill>
            <w14:solidFill>
              <w14:schemeClr w14:val="tx1"/>
            </w14:solidFill>
          </w14:textFill>
        </w:rPr>
      </w:pPr>
    </w:p>
    <w:p>
      <w:pPr>
        <w:adjustRightInd w:val="0"/>
        <w:snapToGrid w:val="0"/>
        <w:spacing w:line="460" w:lineRule="exact"/>
        <w:rPr>
          <w:rFonts w:ascii="宋体" w:hAnsi="宋体"/>
          <w:color w:val="000000" w:themeColor="text1"/>
          <w:sz w:val="24"/>
          <w14:textFill>
            <w14:solidFill>
              <w14:schemeClr w14:val="tx1"/>
            </w14:solidFill>
          </w14:textFill>
        </w:rPr>
      </w:pPr>
    </w:p>
    <w:p>
      <w:pPr>
        <w:adjustRightInd w:val="0"/>
        <w:snapToGrid w:val="0"/>
        <w:spacing w:line="460" w:lineRule="exact"/>
        <w:rPr>
          <w:rFonts w:ascii="宋体" w:hAnsi="宋体"/>
          <w:color w:val="000000" w:themeColor="text1"/>
          <w:sz w:val="24"/>
          <w14:textFill>
            <w14:solidFill>
              <w14:schemeClr w14:val="tx1"/>
            </w14:solidFill>
          </w14:textFill>
        </w:rPr>
        <w:sectPr>
          <w:headerReference r:id="rId11" w:type="default"/>
          <w:footerReference r:id="rId12" w:type="default"/>
          <w:footerReference r:id="rId13" w:type="even"/>
          <w:pgSz w:w="11906" w:h="16838"/>
          <w:pgMar w:top="1418" w:right="1531" w:bottom="1418" w:left="1531" w:header="851" w:footer="992" w:gutter="0"/>
          <w:pgNumType w:fmt="decimal"/>
          <w:cols w:space="720" w:num="1"/>
          <w:docGrid w:linePitch="312" w:charSpace="0"/>
        </w:sectPr>
      </w:pPr>
    </w:p>
    <w:p>
      <w:pPr>
        <w:adjustRightInd w:val="0"/>
        <w:snapToGrid w:val="0"/>
        <w:spacing w:line="360" w:lineRule="auto"/>
        <w:rPr>
          <w:rFonts w:ascii="宋体" w:hAnsi="宋体" w:cs="宋体"/>
          <w:b/>
          <w:color w:val="000000" w:themeColor="text1"/>
          <w:sz w:val="24"/>
          <w:lang w:bidi="ar"/>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 xml:space="preserve">附件4-3  </w:t>
      </w:r>
      <w:r>
        <w:rPr>
          <w:rFonts w:hint="eastAsia" w:ascii="宋体" w:hAnsi="宋体" w:cs="宋体"/>
          <w:b/>
          <w:color w:val="000000" w:themeColor="text1"/>
          <w:sz w:val="24"/>
          <w:lang w:val="en-US" w:eastAsia="zh-CN" w:bidi="ar"/>
          <w14:textFill>
            <w14:solidFill>
              <w14:schemeClr w14:val="tx1"/>
            </w14:solidFill>
          </w14:textFill>
        </w:rPr>
        <w:t xml:space="preserve">                     </w:t>
      </w:r>
      <w:r>
        <w:rPr>
          <w:rFonts w:hint="eastAsia" w:ascii="宋体" w:hAnsi="宋体" w:cs="宋体"/>
          <w:b/>
          <w:color w:val="000000" w:themeColor="text1"/>
          <w:sz w:val="30"/>
          <w:szCs w:val="30"/>
          <w:lang w:bidi="ar"/>
          <w14:textFill>
            <w14:solidFill>
              <w14:schemeClr w14:val="tx1"/>
            </w14:solidFill>
          </w14:textFill>
        </w:rPr>
        <w:t>中小企业声明函</w:t>
      </w:r>
    </w:p>
    <w:p>
      <w:pPr>
        <w:pStyle w:val="26"/>
        <w:keepNext w:val="0"/>
        <w:keepLines w:val="0"/>
        <w:pageBreakBefore w:val="0"/>
        <w:kinsoku/>
        <w:wordWrap/>
        <w:overflowPunct/>
        <w:topLinePunct w:val="0"/>
        <w:autoSpaceDE/>
        <w:autoSpaceDN/>
        <w:bidi w:val="0"/>
        <w:adjustRightInd/>
        <w:snapToGrid/>
        <w:spacing w:line="440" w:lineRule="exact"/>
        <w:ind w:firstLine="422"/>
        <w:jc w:val="center"/>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中小企业声明函（货物）</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本公司郑重声明，根据《政府采购促进中小企业发展管理办法》（财库﹝2020﹞46号）的规定，本公司参加（单位名称）的（项目名称）采购活动，提供的货物全部由符合政策要求的中小企业制造。相关企业（含联合体中的中小企业、签订分包意向协议的中小企业）的具体情况如下：</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u w:val="single"/>
          <w14:textFill>
            <w14:solidFill>
              <w14:schemeClr w14:val="tx1"/>
            </w14:solidFill>
          </w14:textFill>
        </w:rPr>
        <w:t>（标的名称）</w:t>
      </w:r>
      <w:r>
        <w:rPr>
          <w:rFonts w:asciiTheme="minorEastAsia" w:hAnsiTheme="minorEastAsia"/>
          <w:color w:val="000000" w:themeColor="text1"/>
          <w:sz w:val="24"/>
          <w:szCs w:val="24"/>
          <w14:textFill>
            <w14:solidFill>
              <w14:schemeClr w14:val="tx1"/>
            </w14:solidFill>
          </w14:textFill>
        </w:rPr>
        <w:t>，属于</w:t>
      </w:r>
      <w:r>
        <w:rPr>
          <w:rFonts w:asciiTheme="minorEastAsia" w:hAnsiTheme="minorEastAsia"/>
          <w:color w:val="000000" w:themeColor="text1"/>
          <w:sz w:val="24"/>
          <w:szCs w:val="24"/>
          <w:u w:val="single"/>
          <w14:textFill>
            <w14:solidFill>
              <w14:schemeClr w14:val="tx1"/>
            </w14:solidFill>
          </w14:textFill>
        </w:rPr>
        <w:t>（采购文件中明确的所属行业）</w:t>
      </w:r>
      <w:r>
        <w:rPr>
          <w:rFonts w:asciiTheme="minorEastAsia" w:hAnsiTheme="minorEastAsia"/>
          <w:color w:val="000000" w:themeColor="text1"/>
          <w:sz w:val="24"/>
          <w:szCs w:val="24"/>
          <w14:textFill>
            <w14:solidFill>
              <w14:schemeClr w14:val="tx1"/>
            </w14:solidFill>
          </w14:textFill>
        </w:rPr>
        <w:t>行业；制造商为</w:t>
      </w:r>
      <w:r>
        <w:rPr>
          <w:rFonts w:asciiTheme="minorEastAsia" w:hAnsiTheme="minorEastAsia"/>
          <w:color w:val="000000" w:themeColor="text1"/>
          <w:sz w:val="24"/>
          <w:szCs w:val="24"/>
          <w:u w:val="single"/>
          <w14:textFill>
            <w14:solidFill>
              <w14:schemeClr w14:val="tx1"/>
            </w14:solidFill>
          </w14:textFill>
        </w:rPr>
        <w:t>（企业名称）</w:t>
      </w:r>
      <w:r>
        <w:rPr>
          <w:rFonts w:asciiTheme="minorEastAsia" w:hAnsiTheme="minorEastAsia"/>
          <w:color w:val="000000" w:themeColor="text1"/>
          <w:sz w:val="24"/>
          <w:szCs w:val="24"/>
          <w14:textFill>
            <w14:solidFill>
              <w14:schemeClr w14:val="tx1"/>
            </w14:solidFill>
          </w14:textFill>
        </w:rPr>
        <w:t>，从业人员人，营业收入为万元，资产总额为万元</w:t>
      </w:r>
      <w:r>
        <w:rPr>
          <w:rFonts w:cs="宋体"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，属于</w:t>
      </w:r>
      <w:r>
        <w:rPr>
          <w:rFonts w:asciiTheme="minorEastAsia" w:hAnsiTheme="minorEastAsia"/>
          <w:color w:val="000000" w:themeColor="text1"/>
          <w:sz w:val="24"/>
          <w:szCs w:val="24"/>
          <w:u w:val="single"/>
          <w14:textFill>
            <w14:solidFill>
              <w14:schemeClr w14:val="tx1"/>
            </w14:solidFill>
          </w14:textFill>
        </w:rPr>
        <w:t>（中型企业、小型企业、微型企业）；</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u w:val="single"/>
          <w14:textFill>
            <w14:solidFill>
              <w14:schemeClr w14:val="tx1"/>
            </w14:solidFill>
          </w14:textFill>
        </w:rPr>
        <w:t>（标的名称）</w:t>
      </w:r>
      <w:r>
        <w:rPr>
          <w:rFonts w:asciiTheme="minorEastAsia" w:hAnsiTheme="minorEastAsia"/>
          <w:color w:val="000000" w:themeColor="text1"/>
          <w:sz w:val="24"/>
          <w:szCs w:val="24"/>
          <w14:textFill>
            <w14:solidFill>
              <w14:schemeClr w14:val="tx1"/>
            </w14:solidFill>
          </w14:textFill>
        </w:rPr>
        <w:t>,属于</w:t>
      </w:r>
      <w:r>
        <w:rPr>
          <w:rFonts w:asciiTheme="minorEastAsia" w:hAnsiTheme="minorEastAsia"/>
          <w:color w:val="000000" w:themeColor="text1"/>
          <w:sz w:val="24"/>
          <w:szCs w:val="24"/>
          <w:u w:val="single"/>
          <w14:textFill>
            <w14:solidFill>
              <w14:schemeClr w14:val="tx1"/>
            </w14:solidFill>
          </w14:textFill>
        </w:rPr>
        <w:t>（采购文件中明确的所属行业）</w:t>
      </w:r>
      <w:r>
        <w:rPr>
          <w:rFonts w:asciiTheme="minorEastAsia" w:hAnsiTheme="minorEastAsia"/>
          <w:color w:val="000000" w:themeColor="text1"/>
          <w:sz w:val="24"/>
          <w:szCs w:val="24"/>
          <w14:textFill>
            <w14:solidFill>
              <w14:schemeClr w14:val="tx1"/>
            </w14:solidFill>
          </w14:textFill>
        </w:rPr>
        <w:t>行业；制造商为</w:t>
      </w:r>
      <w:r>
        <w:rPr>
          <w:rFonts w:asciiTheme="minorEastAsia" w:hAnsiTheme="minorEastAsia"/>
          <w:color w:val="000000" w:themeColor="text1"/>
          <w:sz w:val="24"/>
          <w:szCs w:val="24"/>
          <w:u w:val="single"/>
          <w14:textFill>
            <w14:solidFill>
              <w14:schemeClr w14:val="tx1"/>
            </w14:solidFill>
          </w14:textFill>
        </w:rPr>
        <w:t>（企业名称）</w:t>
      </w:r>
      <w:r>
        <w:rPr>
          <w:rFonts w:asciiTheme="minorEastAsia" w:hAnsiTheme="minorEastAsia"/>
          <w:color w:val="000000" w:themeColor="text1"/>
          <w:sz w:val="24"/>
          <w:szCs w:val="24"/>
          <w14:textFill>
            <w14:solidFill>
              <w14:schemeClr w14:val="tx1"/>
            </w14:solidFill>
          </w14:textFill>
        </w:rPr>
        <w:t>，从业人员人，营业收入为万元，资产总额为万元，属于</w:t>
      </w:r>
      <w:r>
        <w:rPr>
          <w:rFonts w:asciiTheme="minorEastAsia" w:hAnsiTheme="minorEastAsia"/>
          <w:color w:val="000000" w:themeColor="text1"/>
          <w:sz w:val="24"/>
          <w:szCs w:val="24"/>
          <w:u w:val="single"/>
          <w14:textFill>
            <w14:solidFill>
              <w14:schemeClr w14:val="tx1"/>
            </w14:solidFill>
          </w14:textFill>
        </w:rPr>
        <w:t>（中型企业、小型企业、微型企业）；</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本企业对上述声明内容的真实性负责。如有虚假，将依法承担相应责任。</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企业名称（盖章）：</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日期：</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lang w:eastAsia="zh-CN"/>
          <w14:textFill>
            <w14:solidFill>
              <w14:schemeClr w14:val="tx1"/>
            </w14:solidFill>
          </w14:textFill>
        </w:rPr>
      </w:pP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※注意：</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b/>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1、从业人员、营业收入、资产总额填报上一年度数据，无上一年度数据的新成立企业可不填报。</w:t>
      </w:r>
      <w:r>
        <w:rPr>
          <w:rFonts w:asciiTheme="minorEastAsia" w:hAnsiTheme="minorEastAsia"/>
          <w:b/>
          <w:color w:val="000000" w:themeColor="text1"/>
          <w:sz w:val="24"/>
          <w:szCs w:val="24"/>
          <w:lang w:eastAsia="zh-CN"/>
          <w14:textFill>
            <w14:solidFill>
              <w14:schemeClr w14:val="tx1"/>
            </w14:solidFill>
          </w14:textFill>
        </w:rPr>
        <w:t>其中营业收入、资产总额需以上一年度经审计的财务审计报告数据为准，有全资（或控股）子公司的应提供合并资产负债表、合并利润表中的数据。</w:t>
      </w:r>
    </w:p>
    <w:p>
      <w:pPr>
        <w:pStyle w:val="26"/>
        <w:keepNext w:val="0"/>
        <w:keepLines w:val="0"/>
        <w:pageBreakBefore w:val="0"/>
        <w:kinsoku/>
        <w:wordWrap/>
        <w:overflowPunct/>
        <w:topLinePunct w:val="0"/>
        <w:autoSpaceDE/>
        <w:autoSpaceDN/>
        <w:bidi w:val="0"/>
        <w:adjustRightInd/>
        <w:snapToGrid/>
        <w:spacing w:line="440" w:lineRule="exact"/>
        <w:ind w:firstLine="422"/>
        <w:textAlignment w:val="auto"/>
        <w:rPr>
          <w:rFonts w:hint="default"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lang w:eastAsia="zh-CN"/>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
        <w:keepNext w:val="0"/>
        <w:keepLines w:val="0"/>
        <w:pageBreakBefore w:val="0"/>
        <w:kinsoku/>
        <w:wordWrap/>
        <w:overflowPunct/>
        <w:topLinePunct w:val="0"/>
        <w:autoSpaceDE/>
        <w:autoSpaceDN/>
        <w:bidi w:val="0"/>
        <w:adjustRightInd/>
        <w:snapToGrid/>
        <w:spacing w:line="440" w:lineRule="exact"/>
        <w:ind w:left="0" w:leftChars="0" w:firstLine="480"/>
        <w:jc w:val="left"/>
        <w:textAlignment w:val="auto"/>
        <w:rPr>
          <w:rFonts w:asciiTheme="minorEastAsia" w:hAnsiTheme="minorEastAsia" w:eastAsiaTheme="minorEastAsia"/>
          <w:color w:val="000000" w:themeColor="text1"/>
          <w:sz w:val="24"/>
          <w:lang w:bidi="ar"/>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br w:type="page"/>
      </w:r>
      <w:r>
        <w:rPr>
          <w:rFonts w:hint="eastAsia" w:ascii="宋体"/>
          <w:color w:val="000000" w:themeColor="text1"/>
          <w:sz w:val="24"/>
          <w14:textFill>
            <w14:solidFill>
              <w14:schemeClr w14:val="tx1"/>
            </w14:solidFill>
          </w14:textFill>
        </w:rPr>
        <w:t xml:space="preserve">附件5-1 </w:t>
      </w:r>
      <w:r>
        <w:rPr>
          <w:rFonts w:hint="eastAsia" w:ascii="宋体"/>
          <w:color w:val="000000" w:themeColor="text1"/>
          <w14:textFill>
            <w14:solidFill>
              <w14:schemeClr w14:val="tx1"/>
            </w14:solidFill>
          </w14:textFill>
        </w:rPr>
        <w:t xml:space="preserve">           </w:t>
      </w:r>
      <w:r>
        <w:rPr>
          <w:rFonts w:hint="eastAsia"/>
          <w:b/>
          <w:bCs/>
          <w:color w:val="000000" w:themeColor="text1"/>
          <w:sz w:val="36"/>
          <w14:textFill>
            <w14:solidFill>
              <w14:schemeClr w14:val="tx1"/>
            </w14:solidFill>
          </w14:textFill>
        </w:rPr>
        <w:t>谈判保证金凭证和相关信息</w:t>
      </w:r>
    </w:p>
    <w:p>
      <w:pPr>
        <w:pStyle w:val="23"/>
        <w:rPr>
          <w:rFonts w:ascii="黑体" w:eastAsia="黑体"/>
          <w:color w:val="000000" w:themeColor="text1"/>
          <w:sz w:val="36"/>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spacing w:line="360" w:lineRule="auto"/>
        <w:ind w:firstLine="477" w:firstLineChars="199"/>
        <w:rPr>
          <w:rFonts w:ascii="宋体" w:hAnsi="宋体"/>
          <w:color w:val="000000" w:themeColor="text1"/>
          <w:sz w:val="24"/>
          <w14:textFill>
            <w14:solidFill>
              <w14:schemeClr w14:val="tx1"/>
            </w14:solidFill>
          </w14:textFill>
        </w:rPr>
      </w:pPr>
    </w:p>
    <w:p>
      <w:pPr>
        <w:spacing w:line="360" w:lineRule="auto"/>
        <w:ind w:firstLine="477" w:firstLineChars="19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我们在贵公司组织的</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谈判活动</w:t>
      </w:r>
      <w:r>
        <w:rPr>
          <w:rFonts w:ascii="宋体" w:hAnsi="宋体"/>
          <w:color w:val="000000" w:themeColor="text1"/>
          <w:sz w:val="24"/>
          <w14:textFill>
            <w14:solidFill>
              <w14:schemeClr w14:val="tx1"/>
            </w14:solidFill>
          </w14:textFill>
        </w:rPr>
        <w:t>中（</w:t>
      </w:r>
      <w:r>
        <w:rPr>
          <w:rFonts w:hint="eastAsia" w:ascii="宋体" w:hAnsi="宋体"/>
          <w:color w:val="000000" w:themeColor="text1"/>
          <w:sz w:val="24"/>
          <w14:textFill>
            <w14:solidFill>
              <w14:schemeClr w14:val="tx1"/>
            </w14:solidFill>
          </w14:textFill>
        </w:rPr>
        <w:t>项目</w:t>
      </w:r>
      <w:r>
        <w:rPr>
          <w:rFonts w:ascii="宋体" w:hAnsi="宋体"/>
          <w:color w:val="000000" w:themeColor="text1"/>
          <w:sz w:val="24"/>
          <w14:textFill>
            <w14:solidFill>
              <w14:schemeClr w14:val="tx1"/>
            </w14:solidFill>
          </w14:textFill>
        </w:rPr>
        <w:t>编号：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HB-2023-WZ-006号</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提交了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元人民币的谈判保证金。我公司汇出谈判保证金的</w:t>
      </w:r>
      <w:r>
        <w:rPr>
          <w:rFonts w:ascii="宋体" w:hAnsi="宋体"/>
          <w:color w:val="000000" w:themeColor="text1"/>
          <w:sz w:val="24"/>
          <w14:textFill>
            <w14:solidFill>
              <w14:schemeClr w14:val="tx1"/>
            </w14:solidFill>
          </w14:textFill>
        </w:rPr>
        <w:t>帐户</w:t>
      </w:r>
      <w:r>
        <w:rPr>
          <w:rFonts w:hint="eastAsia" w:ascii="宋体" w:hAnsi="宋体"/>
          <w:color w:val="000000" w:themeColor="text1"/>
          <w:sz w:val="24"/>
          <w14:textFill>
            <w14:solidFill>
              <w14:schemeClr w14:val="tx1"/>
            </w14:solidFill>
          </w14:textFill>
        </w:rPr>
        <w:t>信息如下</w:t>
      </w:r>
      <w:r>
        <w:rPr>
          <w:rFonts w:ascii="宋体" w:hAnsi="宋体"/>
          <w:color w:val="000000" w:themeColor="text1"/>
          <w:sz w:val="24"/>
          <w14:textFill>
            <w14:solidFill>
              <w14:schemeClr w14:val="tx1"/>
            </w14:solidFill>
          </w14:textFill>
        </w:rPr>
        <w:t>：</w:t>
      </w:r>
    </w:p>
    <w:p>
      <w:pPr>
        <w:numPr>
          <w:ilvl w:val="1"/>
          <w:numId w:val="7"/>
        </w:num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开户名：</w:t>
      </w:r>
      <w:r>
        <w:rPr>
          <w:rFonts w:ascii="宋体" w:hAnsi="宋体"/>
          <w:color w:val="000000" w:themeColor="text1"/>
          <w:sz w:val="24"/>
          <w:u w:val="single"/>
          <w14:textFill>
            <w14:solidFill>
              <w14:schemeClr w14:val="tx1"/>
            </w14:solidFill>
          </w14:textFill>
        </w:rPr>
        <w:t xml:space="preserve">                                </w:t>
      </w:r>
    </w:p>
    <w:p>
      <w:pPr>
        <w:numPr>
          <w:ilvl w:val="1"/>
          <w:numId w:val="7"/>
        </w:num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开户行：</w:t>
      </w:r>
      <w:r>
        <w:rPr>
          <w:rFonts w:ascii="宋体" w:hAnsi="宋体"/>
          <w:color w:val="000000" w:themeColor="text1"/>
          <w:sz w:val="24"/>
          <w:u w:val="single"/>
          <w14:textFill>
            <w14:solidFill>
              <w14:schemeClr w14:val="tx1"/>
            </w14:solidFill>
          </w14:textFill>
        </w:rPr>
        <w:t xml:space="preserve">                                </w:t>
      </w:r>
    </w:p>
    <w:p>
      <w:pPr>
        <w:numPr>
          <w:ilvl w:val="1"/>
          <w:numId w:val="7"/>
        </w:num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帐  号：</w:t>
      </w:r>
      <w:r>
        <w:rPr>
          <w:rFonts w:ascii="宋体" w:hAnsi="宋体"/>
          <w:color w:val="000000" w:themeColor="text1"/>
          <w:sz w:val="24"/>
          <w:u w:val="single"/>
          <w14:textFill>
            <w14:solidFill>
              <w14:schemeClr w14:val="tx1"/>
            </w14:solidFill>
          </w14:textFill>
        </w:rPr>
        <w:t xml:space="preserve">                                </w:t>
      </w:r>
    </w:p>
    <w:p>
      <w:pPr>
        <w:spacing w:line="360" w:lineRule="auto"/>
        <w:ind w:firstLine="477" w:firstLineChars="199"/>
        <w:rPr>
          <w:rFonts w:ascii="宋体" w:hAnsi="宋体"/>
          <w:color w:val="000000" w:themeColor="text1"/>
          <w:sz w:val="24"/>
          <w14:textFill>
            <w14:solidFill>
              <w14:schemeClr w14:val="tx1"/>
            </w14:solidFill>
          </w14:textFill>
        </w:rPr>
      </w:pPr>
    </w:p>
    <w:p>
      <w:pPr>
        <w:spacing w:line="360" w:lineRule="auto"/>
        <w:ind w:firstLine="477" w:firstLineChars="199"/>
        <w:rPr>
          <w:rFonts w:ascii="宋体" w:hAnsi="宋体"/>
          <w:color w:val="000000" w:themeColor="text1"/>
          <w:sz w:val="24"/>
          <w14:textFill>
            <w14:solidFill>
              <w14:schemeClr w14:val="tx1"/>
            </w14:solidFill>
          </w14:textFill>
        </w:rPr>
      </w:pPr>
    </w:p>
    <w:p>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供应商名称：（全称并加盖公章）</w:t>
      </w:r>
    </w:p>
    <w:p>
      <w:pPr>
        <w:wordWrap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hint="eastAsia" w:ascii="宋体" w:hAnsi="宋体"/>
          <w:color w:val="000000" w:themeColor="text1"/>
          <w:sz w:val="24"/>
          <w:u w:val="single"/>
          <w14:textFill>
            <w14:solidFill>
              <w14:schemeClr w14:val="tx1"/>
            </w14:solidFill>
          </w14:textFill>
        </w:rPr>
        <w:t xml:space="preserve">                </w:t>
      </w:r>
    </w:p>
    <w:p>
      <w:pPr>
        <w:wordWrap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供应商联系方式：</w:t>
      </w:r>
      <w:r>
        <w:rPr>
          <w:rFonts w:hint="eastAsia" w:ascii="宋体" w:hAnsi="宋体"/>
          <w:color w:val="000000" w:themeColor="text1"/>
          <w:sz w:val="24"/>
          <w:u w:val="single"/>
          <w14:textFill>
            <w14:solidFill>
              <w14:schemeClr w14:val="tx1"/>
            </w14:solidFill>
          </w14:textFill>
        </w:rPr>
        <w:t xml:space="preserve">             </w:t>
      </w:r>
    </w:p>
    <w:p>
      <w:pPr>
        <w:spacing w:line="340" w:lineRule="atLeast"/>
        <w:ind w:right="480"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40" w:lineRule="atLeast"/>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23"/>
        <w:spacing w:line="240" w:lineRule="auto"/>
        <w:outlineLvl w:val="9"/>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附:本次项目谈判保证金汇款单据复印件并加盖公章，谈判保证金必须由供应商基本账户汇出！</w:t>
      </w:r>
    </w:p>
    <w:p>
      <w:pPr>
        <w:pStyle w:val="23"/>
        <w:rPr>
          <w:rFonts w:ascii="黑体" w:eastAsia="黑体"/>
          <w:color w:val="000000" w:themeColor="text1"/>
          <w:sz w:val="36"/>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8"/>
          <w14:textFill>
            <w14:solidFill>
              <w14:schemeClr w14:val="tx1"/>
            </w14:solidFill>
          </w14:textFill>
        </w:rPr>
      </w:pPr>
    </w:p>
    <w:p>
      <w:pPr>
        <w:snapToGrid w:val="0"/>
        <w:spacing w:before="100" w:beforeAutospacing="1" w:after="100" w:afterAutospacing="1"/>
        <w:jc w:val="left"/>
        <w:outlineLvl w:val="0"/>
        <w:rPr>
          <w:rFonts w:ascii="宋体" w:hAnsi="宋体"/>
          <w:b/>
          <w:bCs/>
          <w:color w:val="000000" w:themeColor="text1"/>
          <w:sz w:val="32"/>
          <w:szCs w:val="32"/>
          <w14:textFill>
            <w14:solidFill>
              <w14:schemeClr w14:val="tx1"/>
            </w14:solidFill>
          </w14:textFill>
        </w:rPr>
      </w:pPr>
      <w:r>
        <w:rPr>
          <w:rFonts w:ascii="宋体" w:hAnsi="宋体"/>
          <w:color w:val="000000" w:themeColor="text1"/>
          <w:sz w:val="28"/>
          <w14:textFill>
            <w14:solidFill>
              <w14:schemeClr w14:val="tx1"/>
            </w14:solidFill>
          </w14:textFill>
        </w:rPr>
        <w:br w:type="page"/>
      </w:r>
      <w:bookmarkEnd w:id="3"/>
      <w:bookmarkStart w:id="48" w:name="_Toc421025125"/>
      <w:r>
        <w:rPr>
          <w:rFonts w:hint="eastAsia" w:ascii="宋体"/>
          <w:color w:val="000000" w:themeColor="text1"/>
          <w:sz w:val="24"/>
          <w14:textFill>
            <w14:solidFill>
              <w14:schemeClr w14:val="tx1"/>
            </w14:solidFill>
          </w14:textFill>
        </w:rPr>
        <w:t xml:space="preserve">附件5-2              </w:t>
      </w:r>
      <w:r>
        <w:rPr>
          <w:rFonts w:hint="eastAsia" w:ascii="宋体"/>
          <w:color w:val="000000" w:themeColor="text1"/>
          <w:sz w:val="28"/>
          <w:szCs w:val="28"/>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退还谈判保证金承诺书</w:t>
      </w:r>
      <w:bookmarkEnd w:id="48"/>
    </w:p>
    <w:p>
      <w:pPr>
        <w:rPr>
          <w:rFonts w:ascii="仿宋_GB2312" w:eastAsia="仿宋_GB2312"/>
          <w:color w:val="000000" w:themeColor="text1"/>
          <w:sz w:val="30"/>
          <w:szCs w:val="30"/>
          <w14:textFill>
            <w14:solidFill>
              <w14:schemeClr w14:val="tx1"/>
            </w14:solidFill>
          </w14:textFill>
        </w:rPr>
      </w:pPr>
    </w:p>
    <w:p>
      <w:pPr>
        <w:spacing w:before="120" w:beforeLines="50" w:after="120" w:afterLines="50"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致：福建海丝高速生态环保科技有限公司</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我方参与贵司</w:t>
      </w:r>
      <w:r>
        <w:rPr>
          <w:rFonts w:hint="eastAsia" w:ascii="宋体" w:hAnsi="宋体" w:cs="宋体"/>
          <w:color w:val="000000" w:themeColor="text1"/>
          <w:sz w:val="24"/>
          <w:u w:val="single"/>
          <w14:textFill>
            <w14:solidFill>
              <w14:schemeClr w14:val="tx1"/>
            </w14:solidFill>
          </w14:textFill>
        </w:rPr>
        <w:t xml:space="preserve">              采购（项目编号：HB-2023-WZ-006）</w:t>
      </w:r>
      <w:r>
        <w:rPr>
          <w:rFonts w:hint="eastAsia" w:ascii="宋体" w:hAnsi="宋体" w:cs="宋体"/>
          <w:color w:val="000000" w:themeColor="text1"/>
          <w:sz w:val="24"/>
          <w14:textFill>
            <w14:solidFill>
              <w14:schemeClr w14:val="tx1"/>
            </w14:solidFill>
          </w14:textFill>
        </w:rPr>
        <w:t>的谈判，我方以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形式提供人民币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元的谈判保证金，当可以退还时，请退还到我公司以下账户，我公司将视为已收到该谈判保证金：</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1、开户名：</w:t>
      </w:r>
      <w:r>
        <w:rPr>
          <w:rFonts w:hint="eastAsia" w:ascii="宋体" w:hAnsi="宋体" w:cs="宋体"/>
          <w:color w:val="000000" w:themeColor="text1"/>
          <w:sz w:val="24"/>
          <w:u w:val="single"/>
          <w14:textFill>
            <w14:solidFill>
              <w14:schemeClr w14:val="tx1"/>
            </w14:solidFill>
          </w14:textFill>
        </w:rPr>
        <w:t xml:space="preserve">                          </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2、开户行：</w:t>
      </w:r>
      <w:r>
        <w:rPr>
          <w:rFonts w:hint="eastAsia" w:ascii="宋体" w:hAnsi="宋体" w:cs="宋体"/>
          <w:color w:val="000000" w:themeColor="text1"/>
          <w:sz w:val="24"/>
          <w:u w:val="single"/>
          <w14:textFill>
            <w14:solidFill>
              <w14:schemeClr w14:val="tx1"/>
            </w14:solidFill>
          </w14:textFill>
        </w:rPr>
        <w:t xml:space="preserve">                          </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3、账号：</w:t>
      </w:r>
      <w:r>
        <w:rPr>
          <w:rFonts w:hint="eastAsia" w:ascii="宋体" w:hAnsi="宋体" w:cs="宋体"/>
          <w:color w:val="000000" w:themeColor="text1"/>
          <w:sz w:val="24"/>
          <w:u w:val="single"/>
          <w14:textFill>
            <w14:solidFill>
              <w14:schemeClr w14:val="tx1"/>
            </w14:solidFill>
          </w14:textFill>
        </w:rPr>
        <w:t xml:space="preserve">                            </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before="120" w:beforeLines="50" w:after="120" w:afterLines="50"/>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tabs>
          <w:tab w:val="left" w:pos="3293"/>
          <w:tab w:val="right" w:pos="10464"/>
        </w:tabs>
        <w:spacing w:line="360" w:lineRule="auto"/>
        <w:ind w:firstLine="3120" w:firstLineChars="13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全称并加盖公章）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wordWrap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供应商法定代表人或其授权代表：</w:t>
      </w:r>
      <w:r>
        <w:rPr>
          <w:rFonts w:hint="eastAsia" w:ascii="宋体" w:hAnsi="宋体" w:cs="宋体"/>
          <w:color w:val="000000" w:themeColor="text1"/>
          <w:sz w:val="24"/>
          <w:u w:val="single"/>
          <w14:textFill>
            <w14:solidFill>
              <w14:schemeClr w14:val="tx1"/>
            </w14:solidFill>
          </w14:textFill>
        </w:rPr>
        <w:t xml:space="preserve">                </w:t>
      </w:r>
    </w:p>
    <w:p>
      <w:pPr>
        <w:wordWrap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供应商联系方式：</w:t>
      </w:r>
      <w:r>
        <w:rPr>
          <w:rFonts w:hint="eastAsia" w:ascii="宋体" w:hAnsi="宋体" w:cs="宋体"/>
          <w:color w:val="000000" w:themeColor="text1"/>
          <w:sz w:val="24"/>
          <w:u w:val="single"/>
          <w14:textFill>
            <w14:solidFill>
              <w14:schemeClr w14:val="tx1"/>
            </w14:solidFill>
          </w14:textFill>
        </w:rPr>
        <w:t xml:space="preserve">                     </w:t>
      </w:r>
    </w:p>
    <w:p>
      <w:pPr>
        <w:spacing w:line="340" w:lineRule="atLeast"/>
        <w:ind w:right="480" w:firstLine="4800" w:firstLineChars="20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40" w:lineRule="atLeast"/>
        <w:rPr>
          <w:rFonts w:ascii="宋体" w:hAnsi="宋体"/>
          <w:color w:val="000000" w:themeColor="text1"/>
          <w:sz w:val="24"/>
          <w14:textFill>
            <w14:solidFill>
              <w14:schemeClr w14:val="tx1"/>
            </w14:solidFill>
          </w14:textFill>
        </w:rPr>
      </w:pPr>
    </w:p>
    <w:p>
      <w:pPr>
        <w:pStyle w:val="7"/>
        <w:spacing w:line="560" w:lineRule="exact"/>
        <w:ind w:firstLine="0"/>
        <w:rPr>
          <w:rFonts w:ascii="仿宋_GB2312" w:eastAsia="仿宋_GB2312"/>
          <w:color w:val="000000" w:themeColor="text1"/>
          <w:sz w:val="30"/>
          <w:szCs w:val="30"/>
          <w14:textFill>
            <w14:solidFill>
              <w14:schemeClr w14:val="tx1"/>
            </w14:solidFill>
          </w14:textFill>
        </w:rPr>
      </w:pPr>
    </w:p>
    <w:p>
      <w:pPr>
        <w:pStyle w:val="7"/>
        <w:spacing w:line="560" w:lineRule="exact"/>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注：本表除签字外，其余填写内容需为印刷体，开户名、开户行、及账号应与提交谈判保证金的账号相同。</w:t>
      </w:r>
    </w:p>
    <w:p>
      <w:pPr>
        <w:outlineLvl w:val="0"/>
        <w:rPr>
          <w:rFonts w:ascii="宋体" w:hAnsi="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18" w:right="1531" w:bottom="1418" w:left="153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6289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11"/>
                            <w:jc w:val="center"/>
                            <w:rPr>
                              <w:rStyle w:val="18"/>
                            </w:rPr>
                          </w:pPr>
                          <w:r>
                            <w:fldChar w:fldCharType="begin"/>
                          </w:r>
                          <w:r>
                            <w:rPr>
                              <w:rStyle w:val="18"/>
                            </w:rPr>
                            <w:instrText xml:space="preserve">PAGE  </w:instrText>
                          </w:r>
                          <w:r>
                            <w:fldChar w:fldCharType="separate"/>
                          </w:r>
                          <w:r>
                            <w:rPr>
                              <w:rStyle w:val="18"/>
                            </w:rPr>
                            <w:t>3</w:t>
                          </w:r>
                          <w:r>
                            <w:fldChar w:fldCharType="end"/>
                          </w:r>
                        </w:p>
                        <w:p>
                          <w:pPr>
                            <w:pStyle w:val="11"/>
                            <w:rPr>
                              <w:rStyle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60288;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XXJ50AAAAAMBAAAPAAAAAAAAAAEAIAAAACIAAABk&#10;cnMvZG93bnJldi54bWxQSwECFAAUAAAACACHTuJANcJyLA4CAAAQBAAADgAAAAAAAAABACAAAAAf&#10;AQAAZHJzL2Uyb0RvYy54bWxQSwUGAAAAAAYABgBZAQAAnwUAAAAA&#10;">
              <v:fill on="f" focussize="0,0"/>
              <v:stroke on="f"/>
              <v:imagedata o:title=""/>
              <o:lock v:ext="edit" aspectratio="f"/>
              <v:textbox inset="0mm,0mm,0mm,0mm" style="mso-fit-shape-to-text:t;">
                <w:txbxContent>
                  <w:p>
                    <w:pPr>
                      <w:pStyle w:val="11"/>
                      <w:jc w:val="center"/>
                      <w:rPr>
                        <w:rStyle w:val="18"/>
                      </w:rPr>
                    </w:pPr>
                    <w:r>
                      <w:fldChar w:fldCharType="begin"/>
                    </w:r>
                    <w:r>
                      <w:rPr>
                        <w:rStyle w:val="18"/>
                      </w:rPr>
                      <w:instrText xml:space="preserve">PAGE  </w:instrText>
                    </w:r>
                    <w:r>
                      <w:fldChar w:fldCharType="separate"/>
                    </w:r>
                    <w:r>
                      <w:rPr>
                        <w:rStyle w:val="18"/>
                      </w:rPr>
                      <w:t>3</w:t>
                    </w:r>
                    <w:r>
                      <w:fldChar w:fldCharType="end"/>
                    </w:r>
                  </w:p>
                  <w:p>
                    <w:pPr>
                      <w:pStyle w:val="11"/>
                      <w:rPr>
                        <w:rStyle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1"/>
                            <w:rPr>
                              <w:rStyle w:val="18"/>
                            </w:rPr>
                          </w:pPr>
                          <w:r>
                            <w:fldChar w:fldCharType="begin"/>
                          </w:r>
                          <w:r>
                            <w:rPr>
                              <w:rStyle w:val="18"/>
                            </w:rPr>
                            <w:instrText xml:space="preserve">PAGE  </w:instrText>
                          </w:r>
                          <w:r>
                            <w:fldChar w:fldCharType="separate"/>
                          </w:r>
                          <w:r>
                            <w:rPr>
                              <w:rStyle w:val="18"/>
                            </w:rPr>
                            <w:t>61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11"/>
                      <w:rPr>
                        <w:rStyle w:val="18"/>
                      </w:rPr>
                    </w:pPr>
                    <w:r>
                      <w:fldChar w:fldCharType="begin"/>
                    </w:r>
                    <w:r>
                      <w:rPr>
                        <w:rStyle w:val="18"/>
                      </w:rPr>
                      <w:instrText xml:space="preserve">PAGE  </w:instrText>
                    </w:r>
                    <w:r>
                      <w:fldChar w:fldCharType="separate"/>
                    </w:r>
                    <w:r>
                      <w:rPr>
                        <w:rStyle w:val="18"/>
                      </w:rP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1"/>
                            <w:rPr>
                              <w:rStyle w:val="18"/>
                            </w:rPr>
                          </w:pPr>
                          <w:r>
                            <w:fldChar w:fldCharType="begin"/>
                          </w:r>
                          <w:r>
                            <w:rPr>
                              <w:rStyle w:val="18"/>
                            </w:rPr>
                            <w:instrText xml:space="preserve">PAGE  </w:instrText>
                          </w:r>
                          <w:r>
                            <w:fldChar w:fldCharType="separate"/>
                          </w:r>
                          <w:r>
                            <w:rPr>
                              <w:rStyle w:val="18"/>
                            </w:rPr>
                            <w:t>71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11"/>
                      <w:rPr>
                        <w:rStyle w:val="18"/>
                      </w:rPr>
                    </w:pPr>
                    <w:r>
                      <w:fldChar w:fldCharType="begin"/>
                    </w:r>
                    <w:r>
                      <w:rPr>
                        <w:rStyle w:val="18"/>
                      </w:rPr>
                      <w:instrText xml:space="preserve">PAGE  </w:instrText>
                    </w:r>
                    <w:r>
                      <w:fldChar w:fldCharType="separate"/>
                    </w:r>
                    <w:r>
                      <w:rPr>
                        <w:rStyle w:val="18"/>
                      </w:rPr>
                      <w:t>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 xml:space="preserve">竞争性谈判采购文件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89EB"/>
    <w:multiLevelType w:val="singleLevel"/>
    <w:tmpl w:val="8C4089EB"/>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2">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3">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2B3A00"/>
    <w:multiLevelType w:val="singleLevel"/>
    <w:tmpl w:val="5B2B3A00"/>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VhZDNjM2QyZGQwMmVmZTU4M2NkYWM3N2E3MjAifQ=="/>
  </w:docVars>
  <w:rsids>
    <w:rsidRoot w:val="00826698"/>
    <w:rsid w:val="000326AF"/>
    <w:rsid w:val="00057EFA"/>
    <w:rsid w:val="002179C9"/>
    <w:rsid w:val="00307402"/>
    <w:rsid w:val="00376C9D"/>
    <w:rsid w:val="00420460"/>
    <w:rsid w:val="00670999"/>
    <w:rsid w:val="0076679D"/>
    <w:rsid w:val="00767CB8"/>
    <w:rsid w:val="00826698"/>
    <w:rsid w:val="00896227"/>
    <w:rsid w:val="00954858"/>
    <w:rsid w:val="00A2185C"/>
    <w:rsid w:val="00A779AB"/>
    <w:rsid w:val="00AA7927"/>
    <w:rsid w:val="00C72ED2"/>
    <w:rsid w:val="00D80424"/>
    <w:rsid w:val="00DB0FCF"/>
    <w:rsid w:val="00EA4904"/>
    <w:rsid w:val="00F17A06"/>
    <w:rsid w:val="02CB619B"/>
    <w:rsid w:val="034F0B7A"/>
    <w:rsid w:val="04446AB5"/>
    <w:rsid w:val="07D9307B"/>
    <w:rsid w:val="07F910B5"/>
    <w:rsid w:val="12661A3D"/>
    <w:rsid w:val="13F8316A"/>
    <w:rsid w:val="18F61754"/>
    <w:rsid w:val="18F71640"/>
    <w:rsid w:val="1C71713C"/>
    <w:rsid w:val="1CE4012E"/>
    <w:rsid w:val="1D943902"/>
    <w:rsid w:val="1EEE7042"/>
    <w:rsid w:val="258F35BA"/>
    <w:rsid w:val="27090EBD"/>
    <w:rsid w:val="274954EA"/>
    <w:rsid w:val="28E432F3"/>
    <w:rsid w:val="2D1C7470"/>
    <w:rsid w:val="2E5A0250"/>
    <w:rsid w:val="2EBE1300"/>
    <w:rsid w:val="2ECB3F4C"/>
    <w:rsid w:val="2F837332"/>
    <w:rsid w:val="30065E47"/>
    <w:rsid w:val="30AF3DD4"/>
    <w:rsid w:val="32737B32"/>
    <w:rsid w:val="32DE6E16"/>
    <w:rsid w:val="341964B7"/>
    <w:rsid w:val="3C4F6074"/>
    <w:rsid w:val="3E3E7246"/>
    <w:rsid w:val="401F6C03"/>
    <w:rsid w:val="447D4AB9"/>
    <w:rsid w:val="4CAE37E9"/>
    <w:rsid w:val="4F552641"/>
    <w:rsid w:val="4FA233AD"/>
    <w:rsid w:val="54AC139D"/>
    <w:rsid w:val="54BB361D"/>
    <w:rsid w:val="54C678EA"/>
    <w:rsid w:val="558208EC"/>
    <w:rsid w:val="59233E45"/>
    <w:rsid w:val="5FC45039"/>
    <w:rsid w:val="62D36538"/>
    <w:rsid w:val="638906B4"/>
    <w:rsid w:val="63FD1AFA"/>
    <w:rsid w:val="65E9368C"/>
    <w:rsid w:val="67BD3EC7"/>
    <w:rsid w:val="67E10ABE"/>
    <w:rsid w:val="69A96D01"/>
    <w:rsid w:val="6D543AE1"/>
    <w:rsid w:val="6DC01176"/>
    <w:rsid w:val="6E024DB1"/>
    <w:rsid w:val="6E817059"/>
    <w:rsid w:val="76BE32EA"/>
    <w:rsid w:val="787057C7"/>
    <w:rsid w:val="78C60551"/>
    <w:rsid w:val="78EA354B"/>
    <w:rsid w:val="7B400682"/>
    <w:rsid w:val="7BD906A9"/>
    <w:rsid w:val="7C372178"/>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Hyperlink"/>
    <w:qFormat/>
    <w:uiPriority w:val="99"/>
    <w:rPr>
      <w:rFonts w:ascii="Verdana" w:hAnsi="Verdana" w:eastAsia="宋体"/>
      <w:color w:val="0000FF"/>
      <w:kern w:val="0"/>
      <w:sz w:val="21"/>
      <w:u w:val="single"/>
      <w:lang w:eastAsia="en-US"/>
    </w:rPr>
  </w:style>
  <w:style w:type="character" w:styleId="20">
    <w:name w:val="annotation reference"/>
    <w:basedOn w:val="17"/>
    <w:qFormat/>
    <w:uiPriority w:val="0"/>
    <w:rPr>
      <w:sz w:val="21"/>
      <w:szCs w:val="21"/>
    </w:rPr>
  </w:style>
  <w:style w:type="paragraph" w:customStyle="1" w:styleId="21">
    <w:name w:val="正文0"/>
    <w:basedOn w:val="1"/>
    <w:qFormat/>
    <w:uiPriority w:val="0"/>
    <w:pPr>
      <w:autoSpaceDE w:val="0"/>
      <w:autoSpaceDN w:val="0"/>
      <w:adjustRightInd w:val="0"/>
      <w:spacing w:before="240" w:after="60" w:line="360" w:lineRule="atLeast"/>
    </w:pPr>
    <w:rPr>
      <w:b/>
      <w:kern w:val="0"/>
      <w:sz w:val="24"/>
    </w:rPr>
  </w:style>
  <w:style w:type="character" w:customStyle="1" w:styleId="22">
    <w:name w:val="case31"/>
    <w:qFormat/>
    <w:uiPriority w:val="0"/>
    <w:rPr>
      <w:rFonts w:hint="default" w:ascii="_x000B__x000C_" w:hAnsi="_x000B__x000C_"/>
      <w:sz w:val="21"/>
      <w:szCs w:val="21"/>
    </w:rPr>
  </w:style>
  <w:style w:type="paragraph" w:customStyle="1" w:styleId="23">
    <w:name w:val="样式3"/>
    <w:basedOn w:val="9"/>
    <w:qFormat/>
    <w:uiPriority w:val="0"/>
    <w:pPr>
      <w:spacing w:line="0" w:lineRule="atLeast"/>
      <w:outlineLvl w:val="0"/>
    </w:pPr>
    <w:rPr>
      <w:sz w:val="28"/>
    </w:rPr>
  </w:style>
  <w:style w:type="paragraph" w:customStyle="1" w:styleId="24">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5">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 w:type="character" w:customStyle="1" w:styleId="27">
    <w:name w:val="font101"/>
    <w:basedOn w:val="17"/>
    <w:qFormat/>
    <w:uiPriority w:val="0"/>
    <w:rPr>
      <w:rFonts w:hint="eastAsia" w:ascii="宋体" w:hAnsi="宋体" w:eastAsia="宋体" w:cs="宋体"/>
      <w:color w:val="000000"/>
      <w:sz w:val="24"/>
      <w:szCs w:val="24"/>
      <w:u w:val="none"/>
    </w:rPr>
  </w:style>
  <w:style w:type="character" w:customStyle="1" w:styleId="28">
    <w:name w:val="批注框文本 Char"/>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7004</Words>
  <Characters>39929</Characters>
  <Lines>332</Lines>
  <Paragraphs>93</Paragraphs>
  <TotalTime>8</TotalTime>
  <ScaleCrop>false</ScaleCrop>
  <LinksUpToDate>false</LinksUpToDate>
  <CharactersWithSpaces>46840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2023-04-10T03:42:00Z</dcterms:created>
  <dc:creator>xiuhongyuan</dc:creator>
  <cp:lastModifiedBy>伟平</cp:lastModifiedBy>
  <dcterms:modified xsi:type="dcterms:W3CDTF">2023-09-21T12:06:34Z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ABB35505002D4DEDB15D860C96C972E0_12</vt:lpwstr>
  </property>
</Properties>
</file>